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708" w:rsidRDefault="00AE5809" w:rsidP="00AE5809">
      <w:pPr>
        <w:jc w:val="center"/>
        <w:rPr>
          <w:b/>
          <w:sz w:val="32"/>
          <w:szCs w:val="32"/>
        </w:rPr>
      </w:pPr>
      <w:r w:rsidRPr="00C01689">
        <w:rPr>
          <w:sz w:val="28"/>
          <w:szCs w:val="28"/>
        </w:rPr>
        <w:t xml:space="preserve">   </w:t>
      </w:r>
      <w:r w:rsidR="00DB2708">
        <w:rPr>
          <w:b/>
          <w:sz w:val="32"/>
          <w:szCs w:val="32"/>
        </w:rPr>
        <w:t xml:space="preserve">Пояснювальна записка </w:t>
      </w:r>
    </w:p>
    <w:p w:rsidR="008D1504" w:rsidRDefault="00DB2708" w:rsidP="00037622">
      <w:pPr>
        <w:jc w:val="center"/>
        <w:rPr>
          <w:b/>
          <w:sz w:val="32"/>
          <w:szCs w:val="32"/>
        </w:rPr>
      </w:pPr>
      <w:r w:rsidRPr="00DB2708">
        <w:rPr>
          <w:b/>
          <w:sz w:val="32"/>
          <w:szCs w:val="32"/>
        </w:rPr>
        <w:t xml:space="preserve">до аналізу </w:t>
      </w:r>
      <w:r>
        <w:rPr>
          <w:b/>
          <w:sz w:val="32"/>
          <w:szCs w:val="32"/>
        </w:rPr>
        <w:t xml:space="preserve">виконання </w:t>
      </w:r>
      <w:r w:rsidR="00037622">
        <w:rPr>
          <w:b/>
          <w:sz w:val="32"/>
          <w:szCs w:val="32"/>
        </w:rPr>
        <w:t>розпису доходів</w:t>
      </w:r>
      <w:r w:rsidRPr="00DB2708">
        <w:rPr>
          <w:b/>
          <w:sz w:val="32"/>
          <w:szCs w:val="32"/>
        </w:rPr>
        <w:t xml:space="preserve"> та </w:t>
      </w:r>
      <w:r w:rsidR="008D1504">
        <w:rPr>
          <w:b/>
          <w:sz w:val="32"/>
          <w:szCs w:val="32"/>
        </w:rPr>
        <w:t xml:space="preserve">виконання по </w:t>
      </w:r>
    </w:p>
    <w:p w:rsidR="00AE5809" w:rsidRPr="00F5232F" w:rsidRDefault="008D1504" w:rsidP="000376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видатках та кредитуванню </w:t>
      </w:r>
      <w:r w:rsidR="00DB2708" w:rsidRPr="00DB2708">
        <w:rPr>
          <w:b/>
          <w:sz w:val="32"/>
          <w:szCs w:val="32"/>
        </w:rPr>
        <w:t>бюджету</w:t>
      </w:r>
      <w:r w:rsidR="00F5232F" w:rsidRPr="00F5232F">
        <w:rPr>
          <w:szCs w:val="28"/>
        </w:rPr>
        <w:t xml:space="preserve"> </w:t>
      </w:r>
      <w:r w:rsidR="00F5232F" w:rsidRPr="00F5232F">
        <w:rPr>
          <w:b/>
          <w:sz w:val="32"/>
          <w:szCs w:val="32"/>
        </w:rPr>
        <w:t>Вараської міської ОТГ</w:t>
      </w:r>
    </w:p>
    <w:p w:rsidR="006F0A4C" w:rsidRPr="00C01689" w:rsidRDefault="00AE5809" w:rsidP="00AE5809">
      <w:pPr>
        <w:jc w:val="center"/>
        <w:rPr>
          <w:b/>
          <w:sz w:val="32"/>
          <w:szCs w:val="32"/>
        </w:rPr>
      </w:pPr>
      <w:r w:rsidRPr="00C01689">
        <w:rPr>
          <w:b/>
          <w:sz w:val="32"/>
          <w:szCs w:val="32"/>
        </w:rPr>
        <w:t xml:space="preserve"> </w:t>
      </w:r>
      <w:r w:rsidR="002B1208" w:rsidRPr="00C01689">
        <w:rPr>
          <w:b/>
          <w:sz w:val="32"/>
          <w:szCs w:val="32"/>
        </w:rPr>
        <w:t>станом на 01.</w:t>
      </w:r>
      <w:r w:rsidR="002021AB">
        <w:rPr>
          <w:b/>
          <w:sz w:val="32"/>
          <w:szCs w:val="32"/>
        </w:rPr>
        <w:t>10</w:t>
      </w:r>
      <w:r w:rsidR="003F1AC3" w:rsidRPr="00C01689">
        <w:rPr>
          <w:b/>
          <w:sz w:val="32"/>
          <w:szCs w:val="32"/>
        </w:rPr>
        <w:t>.</w:t>
      </w:r>
      <w:r w:rsidRPr="00C01689">
        <w:rPr>
          <w:b/>
          <w:sz w:val="32"/>
          <w:szCs w:val="32"/>
        </w:rPr>
        <w:t>20</w:t>
      </w:r>
      <w:r w:rsidR="001C620C">
        <w:rPr>
          <w:b/>
          <w:sz w:val="32"/>
          <w:szCs w:val="32"/>
        </w:rPr>
        <w:t>20</w:t>
      </w:r>
      <w:r w:rsidRPr="00C01689">
        <w:rPr>
          <w:b/>
          <w:sz w:val="32"/>
          <w:szCs w:val="32"/>
        </w:rPr>
        <w:t xml:space="preserve"> ро</w:t>
      </w:r>
      <w:r w:rsidR="00F032E1" w:rsidRPr="00C01689">
        <w:rPr>
          <w:b/>
          <w:sz w:val="32"/>
          <w:szCs w:val="32"/>
        </w:rPr>
        <w:t>ку</w:t>
      </w:r>
    </w:p>
    <w:p w:rsidR="002F0219" w:rsidRPr="00C01689" w:rsidRDefault="002F0219" w:rsidP="00AE5809">
      <w:pPr>
        <w:jc w:val="center"/>
        <w:rPr>
          <w:b/>
          <w:sz w:val="10"/>
          <w:szCs w:val="10"/>
        </w:rPr>
      </w:pPr>
    </w:p>
    <w:p w:rsidR="00032ABA" w:rsidRDefault="00032ABA" w:rsidP="005635C3">
      <w:pPr>
        <w:tabs>
          <w:tab w:val="left" w:pos="540"/>
          <w:tab w:val="left" w:pos="900"/>
        </w:tabs>
        <w:ind w:firstLine="851"/>
        <w:jc w:val="both"/>
        <w:rPr>
          <w:sz w:val="28"/>
          <w:szCs w:val="28"/>
        </w:rPr>
      </w:pPr>
    </w:p>
    <w:p w:rsidR="00252306" w:rsidRPr="00165C5D" w:rsidRDefault="00032ABA" w:rsidP="00252306">
      <w:pPr>
        <w:tabs>
          <w:tab w:val="left" w:pos="54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52306" w:rsidRPr="00165C5D">
        <w:rPr>
          <w:sz w:val="28"/>
          <w:szCs w:val="28"/>
        </w:rPr>
        <w:t xml:space="preserve">За даними звіту управління Державної казначейської служби України у </w:t>
      </w:r>
      <w:proofErr w:type="spellStart"/>
      <w:r w:rsidR="00252306" w:rsidRPr="00165C5D">
        <w:rPr>
          <w:sz w:val="28"/>
          <w:szCs w:val="28"/>
        </w:rPr>
        <w:t>м.Вараші</w:t>
      </w:r>
      <w:proofErr w:type="spellEnd"/>
      <w:r w:rsidR="00252306" w:rsidRPr="00165C5D">
        <w:rPr>
          <w:sz w:val="28"/>
          <w:szCs w:val="28"/>
        </w:rPr>
        <w:t xml:space="preserve"> про виконання місцевих бюджетів за </w:t>
      </w:r>
      <w:r w:rsidR="005B38A5" w:rsidRPr="00165C5D">
        <w:rPr>
          <w:sz w:val="28"/>
          <w:szCs w:val="28"/>
        </w:rPr>
        <w:t>січень</w:t>
      </w:r>
      <w:r w:rsidR="0037624D" w:rsidRPr="00165C5D">
        <w:rPr>
          <w:sz w:val="28"/>
          <w:szCs w:val="28"/>
        </w:rPr>
        <w:t>-</w:t>
      </w:r>
      <w:r w:rsidR="002021AB" w:rsidRPr="00165C5D">
        <w:rPr>
          <w:sz w:val="28"/>
          <w:szCs w:val="28"/>
        </w:rPr>
        <w:t>вересень</w:t>
      </w:r>
      <w:r w:rsidR="005B38A5" w:rsidRPr="00165C5D">
        <w:rPr>
          <w:sz w:val="28"/>
          <w:szCs w:val="28"/>
        </w:rPr>
        <w:t xml:space="preserve"> </w:t>
      </w:r>
      <w:r w:rsidR="000A6A11" w:rsidRPr="00165C5D">
        <w:rPr>
          <w:sz w:val="28"/>
          <w:szCs w:val="28"/>
        </w:rPr>
        <w:t>2</w:t>
      </w:r>
      <w:r w:rsidR="00252306" w:rsidRPr="00165C5D">
        <w:rPr>
          <w:sz w:val="28"/>
          <w:szCs w:val="28"/>
        </w:rPr>
        <w:t>0</w:t>
      </w:r>
      <w:r w:rsidR="006E7BB4" w:rsidRPr="00165C5D">
        <w:rPr>
          <w:sz w:val="28"/>
          <w:szCs w:val="28"/>
        </w:rPr>
        <w:t>20</w:t>
      </w:r>
      <w:r w:rsidR="00252306" w:rsidRPr="00165C5D">
        <w:rPr>
          <w:sz w:val="28"/>
          <w:szCs w:val="28"/>
        </w:rPr>
        <w:t xml:space="preserve"> р</w:t>
      </w:r>
      <w:r w:rsidR="005B38A5" w:rsidRPr="00165C5D">
        <w:rPr>
          <w:sz w:val="28"/>
          <w:szCs w:val="28"/>
        </w:rPr>
        <w:t>о</w:t>
      </w:r>
      <w:r w:rsidR="000A6A11" w:rsidRPr="00165C5D">
        <w:rPr>
          <w:sz w:val="28"/>
          <w:szCs w:val="28"/>
        </w:rPr>
        <w:t>к</w:t>
      </w:r>
      <w:r w:rsidR="005B38A5" w:rsidRPr="00165C5D">
        <w:rPr>
          <w:sz w:val="28"/>
          <w:szCs w:val="28"/>
        </w:rPr>
        <w:t>у</w:t>
      </w:r>
      <w:r w:rsidR="00252306" w:rsidRPr="00165C5D">
        <w:rPr>
          <w:sz w:val="28"/>
          <w:szCs w:val="28"/>
        </w:rPr>
        <w:t xml:space="preserve"> надходження до </w:t>
      </w:r>
      <w:r w:rsidR="00252306" w:rsidRPr="00165C5D">
        <w:rPr>
          <w:i/>
          <w:sz w:val="28"/>
          <w:szCs w:val="28"/>
        </w:rPr>
        <w:t>загального фонду</w:t>
      </w:r>
      <w:r w:rsidR="00252306" w:rsidRPr="00165C5D">
        <w:rPr>
          <w:sz w:val="28"/>
          <w:szCs w:val="28"/>
        </w:rPr>
        <w:t xml:space="preserve"> бюджету </w:t>
      </w:r>
      <w:r w:rsidR="00F5232F" w:rsidRPr="00165C5D">
        <w:rPr>
          <w:sz w:val="28"/>
          <w:szCs w:val="28"/>
        </w:rPr>
        <w:t>Вараської міської ОТГ</w:t>
      </w:r>
      <w:r w:rsidR="00F5232F" w:rsidRPr="00165C5D">
        <w:rPr>
          <w:szCs w:val="28"/>
        </w:rPr>
        <w:t xml:space="preserve"> </w:t>
      </w:r>
      <w:r w:rsidR="00252306" w:rsidRPr="00165C5D">
        <w:rPr>
          <w:sz w:val="28"/>
          <w:szCs w:val="28"/>
        </w:rPr>
        <w:t xml:space="preserve">склали  </w:t>
      </w:r>
      <w:r w:rsidR="006A6C97" w:rsidRPr="00165C5D">
        <w:rPr>
          <w:b/>
          <w:sz w:val="28"/>
          <w:szCs w:val="28"/>
        </w:rPr>
        <w:t>459 778,8</w:t>
      </w:r>
      <w:r w:rsidR="00252306" w:rsidRPr="00165C5D">
        <w:rPr>
          <w:sz w:val="28"/>
          <w:szCs w:val="28"/>
        </w:rPr>
        <w:t xml:space="preserve"> </w:t>
      </w:r>
      <w:proofErr w:type="spellStart"/>
      <w:r w:rsidR="00252306" w:rsidRPr="00165C5D">
        <w:rPr>
          <w:sz w:val="28"/>
          <w:szCs w:val="28"/>
        </w:rPr>
        <w:t>тис.грн</w:t>
      </w:r>
      <w:proofErr w:type="spellEnd"/>
      <w:r w:rsidR="00252306" w:rsidRPr="00165C5D">
        <w:rPr>
          <w:sz w:val="28"/>
          <w:szCs w:val="28"/>
        </w:rPr>
        <w:t>.</w:t>
      </w:r>
    </w:p>
    <w:p w:rsidR="00252306" w:rsidRPr="00165C5D" w:rsidRDefault="00252306" w:rsidP="00252306">
      <w:pPr>
        <w:tabs>
          <w:tab w:val="left" w:pos="540"/>
          <w:tab w:val="left" w:pos="900"/>
        </w:tabs>
        <w:ind w:firstLine="900"/>
        <w:jc w:val="both"/>
        <w:rPr>
          <w:sz w:val="28"/>
          <w:szCs w:val="28"/>
        </w:rPr>
      </w:pPr>
      <w:r w:rsidRPr="00165C5D">
        <w:rPr>
          <w:i/>
          <w:sz w:val="28"/>
          <w:szCs w:val="28"/>
        </w:rPr>
        <w:t xml:space="preserve">Власні доходи загального фонду </w:t>
      </w:r>
      <w:r w:rsidRPr="00165C5D">
        <w:rPr>
          <w:sz w:val="28"/>
          <w:szCs w:val="28"/>
        </w:rPr>
        <w:t xml:space="preserve">бюджету склали  </w:t>
      </w:r>
      <w:r w:rsidR="006A6C97" w:rsidRPr="00165C5D">
        <w:rPr>
          <w:b/>
          <w:sz w:val="28"/>
          <w:szCs w:val="28"/>
        </w:rPr>
        <w:t>380 521,2</w:t>
      </w:r>
      <w:r w:rsidRPr="00165C5D">
        <w:rPr>
          <w:b/>
          <w:sz w:val="28"/>
          <w:szCs w:val="28"/>
        </w:rPr>
        <w:t xml:space="preserve"> </w:t>
      </w:r>
      <w:r w:rsidRPr="00165C5D">
        <w:rPr>
          <w:sz w:val="28"/>
          <w:szCs w:val="28"/>
        </w:rPr>
        <w:t xml:space="preserve"> </w:t>
      </w:r>
      <w:proofErr w:type="spellStart"/>
      <w:r w:rsidRPr="00165C5D">
        <w:rPr>
          <w:sz w:val="28"/>
          <w:szCs w:val="28"/>
        </w:rPr>
        <w:t>тис.грн</w:t>
      </w:r>
      <w:proofErr w:type="spellEnd"/>
      <w:r w:rsidRPr="00165C5D">
        <w:rPr>
          <w:sz w:val="28"/>
          <w:szCs w:val="28"/>
        </w:rPr>
        <w:t xml:space="preserve">,  що становить </w:t>
      </w:r>
      <w:r w:rsidR="006A6C97" w:rsidRPr="00165C5D">
        <w:rPr>
          <w:b/>
          <w:sz w:val="28"/>
          <w:szCs w:val="28"/>
        </w:rPr>
        <w:t>102,9</w:t>
      </w:r>
      <w:r w:rsidRPr="00165C5D">
        <w:rPr>
          <w:sz w:val="28"/>
          <w:szCs w:val="28"/>
        </w:rPr>
        <w:t>% до планових надходжень (+</w:t>
      </w:r>
      <w:r w:rsidR="006A6C97" w:rsidRPr="00165C5D">
        <w:rPr>
          <w:b/>
          <w:sz w:val="28"/>
          <w:szCs w:val="28"/>
        </w:rPr>
        <w:t>10 810,3</w:t>
      </w:r>
      <w:r w:rsidRPr="00165C5D">
        <w:rPr>
          <w:sz w:val="28"/>
          <w:szCs w:val="28"/>
        </w:rPr>
        <w:t xml:space="preserve"> </w:t>
      </w:r>
      <w:proofErr w:type="spellStart"/>
      <w:r w:rsidRPr="00165C5D">
        <w:rPr>
          <w:sz w:val="28"/>
          <w:szCs w:val="28"/>
        </w:rPr>
        <w:t>тис.грн</w:t>
      </w:r>
      <w:proofErr w:type="spellEnd"/>
      <w:r w:rsidRPr="00165C5D">
        <w:rPr>
          <w:sz w:val="28"/>
          <w:szCs w:val="28"/>
        </w:rPr>
        <w:t xml:space="preserve">). </w:t>
      </w:r>
    </w:p>
    <w:p w:rsidR="00252306" w:rsidRPr="00165C5D" w:rsidRDefault="00252306" w:rsidP="00252306">
      <w:pPr>
        <w:tabs>
          <w:tab w:val="left" w:pos="851"/>
          <w:tab w:val="left" w:pos="993"/>
        </w:tabs>
        <w:ind w:firstLine="300"/>
        <w:jc w:val="both"/>
        <w:rPr>
          <w:sz w:val="28"/>
          <w:szCs w:val="28"/>
        </w:rPr>
      </w:pPr>
      <w:r w:rsidRPr="00165C5D">
        <w:rPr>
          <w:sz w:val="28"/>
          <w:szCs w:val="28"/>
        </w:rPr>
        <w:t xml:space="preserve">        Найбільшу питому вагу  в обсязі власних доходів загального фонду  займають: податок та збір на доходи фізичних осіб </w:t>
      </w:r>
      <w:r w:rsidR="006B75BC" w:rsidRPr="00165C5D">
        <w:rPr>
          <w:b/>
          <w:sz w:val="28"/>
          <w:szCs w:val="28"/>
        </w:rPr>
        <w:t>–</w:t>
      </w:r>
      <w:r w:rsidRPr="00165C5D">
        <w:rPr>
          <w:sz w:val="28"/>
          <w:szCs w:val="28"/>
        </w:rPr>
        <w:t xml:space="preserve"> </w:t>
      </w:r>
      <w:r w:rsidR="006A6C97" w:rsidRPr="00165C5D">
        <w:rPr>
          <w:b/>
          <w:sz w:val="28"/>
          <w:szCs w:val="28"/>
        </w:rPr>
        <w:t>322 571,3</w:t>
      </w:r>
      <w:r w:rsidRPr="00165C5D">
        <w:rPr>
          <w:sz w:val="28"/>
          <w:szCs w:val="28"/>
        </w:rPr>
        <w:t xml:space="preserve"> </w:t>
      </w:r>
      <w:proofErr w:type="spellStart"/>
      <w:r w:rsidRPr="00165C5D">
        <w:rPr>
          <w:sz w:val="28"/>
          <w:szCs w:val="28"/>
        </w:rPr>
        <w:t>тис.грн</w:t>
      </w:r>
      <w:proofErr w:type="spellEnd"/>
      <w:r w:rsidRPr="00165C5D">
        <w:rPr>
          <w:sz w:val="28"/>
          <w:szCs w:val="28"/>
        </w:rPr>
        <w:t xml:space="preserve"> (</w:t>
      </w:r>
      <w:r w:rsidR="006A6C97" w:rsidRPr="00165C5D">
        <w:rPr>
          <w:b/>
          <w:sz w:val="28"/>
          <w:szCs w:val="28"/>
        </w:rPr>
        <w:t>84,8</w:t>
      </w:r>
      <w:r w:rsidRPr="00165C5D">
        <w:rPr>
          <w:sz w:val="28"/>
          <w:szCs w:val="28"/>
        </w:rPr>
        <w:t>%)</w:t>
      </w:r>
      <w:r w:rsidRPr="00165C5D">
        <w:rPr>
          <w:b/>
          <w:sz w:val="28"/>
          <w:szCs w:val="28"/>
        </w:rPr>
        <w:t xml:space="preserve"> </w:t>
      </w:r>
      <w:r w:rsidRPr="00165C5D">
        <w:rPr>
          <w:sz w:val="28"/>
          <w:szCs w:val="28"/>
        </w:rPr>
        <w:t xml:space="preserve">та місцеві податки і збори </w:t>
      </w:r>
      <w:r w:rsidR="004D5157" w:rsidRPr="00165C5D">
        <w:rPr>
          <w:sz w:val="28"/>
          <w:szCs w:val="28"/>
        </w:rPr>
        <w:t>–</w:t>
      </w:r>
      <w:r w:rsidRPr="00165C5D">
        <w:rPr>
          <w:sz w:val="28"/>
          <w:szCs w:val="28"/>
        </w:rPr>
        <w:t xml:space="preserve"> </w:t>
      </w:r>
      <w:r w:rsidR="006A6C97" w:rsidRPr="00165C5D">
        <w:rPr>
          <w:b/>
          <w:sz w:val="28"/>
          <w:szCs w:val="28"/>
        </w:rPr>
        <w:t>44 231,3</w:t>
      </w:r>
      <w:r w:rsidRPr="00165C5D">
        <w:rPr>
          <w:sz w:val="28"/>
          <w:szCs w:val="28"/>
        </w:rPr>
        <w:t xml:space="preserve"> </w:t>
      </w:r>
      <w:proofErr w:type="spellStart"/>
      <w:r w:rsidRPr="00165C5D">
        <w:rPr>
          <w:sz w:val="28"/>
          <w:szCs w:val="28"/>
        </w:rPr>
        <w:t>тис.грн</w:t>
      </w:r>
      <w:proofErr w:type="spellEnd"/>
      <w:r w:rsidRPr="00165C5D">
        <w:rPr>
          <w:sz w:val="28"/>
          <w:szCs w:val="28"/>
        </w:rPr>
        <w:t xml:space="preserve"> (</w:t>
      </w:r>
      <w:r w:rsidR="006A6C97" w:rsidRPr="00165C5D">
        <w:rPr>
          <w:b/>
          <w:sz w:val="28"/>
          <w:szCs w:val="28"/>
        </w:rPr>
        <w:t>11,6</w:t>
      </w:r>
      <w:r w:rsidRPr="00165C5D">
        <w:rPr>
          <w:sz w:val="28"/>
          <w:szCs w:val="28"/>
        </w:rPr>
        <w:t xml:space="preserve"> %).         </w:t>
      </w:r>
    </w:p>
    <w:p w:rsidR="00252306" w:rsidRPr="00165C5D" w:rsidRDefault="00252306" w:rsidP="00252306">
      <w:pPr>
        <w:tabs>
          <w:tab w:val="left" w:pos="900"/>
        </w:tabs>
        <w:jc w:val="both"/>
        <w:rPr>
          <w:sz w:val="28"/>
          <w:szCs w:val="28"/>
        </w:rPr>
      </w:pPr>
      <w:r w:rsidRPr="00165C5D">
        <w:rPr>
          <w:sz w:val="28"/>
          <w:szCs w:val="28"/>
        </w:rPr>
        <w:t xml:space="preserve">            </w:t>
      </w:r>
      <w:r w:rsidRPr="00165C5D">
        <w:rPr>
          <w:i/>
          <w:sz w:val="28"/>
          <w:szCs w:val="28"/>
        </w:rPr>
        <w:t>Офіційні трансферти</w:t>
      </w:r>
      <w:r w:rsidRPr="00165C5D">
        <w:rPr>
          <w:sz w:val="28"/>
          <w:szCs w:val="28"/>
        </w:rPr>
        <w:t xml:space="preserve"> до загального фонду бюджету склали  </w:t>
      </w:r>
      <w:r w:rsidR="006A6C97" w:rsidRPr="00165C5D">
        <w:rPr>
          <w:b/>
          <w:sz w:val="28"/>
          <w:szCs w:val="28"/>
        </w:rPr>
        <w:t>79 257,6</w:t>
      </w:r>
      <w:r w:rsidR="00417143" w:rsidRPr="00165C5D">
        <w:rPr>
          <w:sz w:val="28"/>
          <w:szCs w:val="28"/>
        </w:rPr>
        <w:t> </w:t>
      </w:r>
      <w:proofErr w:type="spellStart"/>
      <w:r w:rsidRPr="00165C5D">
        <w:rPr>
          <w:sz w:val="28"/>
          <w:szCs w:val="28"/>
        </w:rPr>
        <w:t>тис.грн</w:t>
      </w:r>
      <w:proofErr w:type="spellEnd"/>
      <w:r w:rsidRPr="00165C5D">
        <w:rPr>
          <w:sz w:val="28"/>
          <w:szCs w:val="28"/>
        </w:rPr>
        <w:t xml:space="preserve">.     </w:t>
      </w:r>
    </w:p>
    <w:p w:rsidR="00252306" w:rsidRPr="00165C5D" w:rsidRDefault="00252306" w:rsidP="00C8607D">
      <w:pPr>
        <w:tabs>
          <w:tab w:val="left" w:pos="540"/>
          <w:tab w:val="left" w:pos="900"/>
        </w:tabs>
        <w:jc w:val="both"/>
        <w:rPr>
          <w:sz w:val="8"/>
          <w:szCs w:val="8"/>
        </w:rPr>
      </w:pPr>
      <w:r w:rsidRPr="00165C5D">
        <w:rPr>
          <w:sz w:val="28"/>
          <w:szCs w:val="28"/>
        </w:rPr>
        <w:t xml:space="preserve">            Надходження до </w:t>
      </w:r>
      <w:r w:rsidRPr="00165C5D">
        <w:rPr>
          <w:i/>
          <w:sz w:val="28"/>
          <w:szCs w:val="28"/>
        </w:rPr>
        <w:t>спеціального фонду</w:t>
      </w:r>
      <w:r w:rsidRPr="00165C5D">
        <w:rPr>
          <w:b/>
          <w:i/>
          <w:sz w:val="28"/>
          <w:szCs w:val="28"/>
        </w:rPr>
        <w:t xml:space="preserve"> </w:t>
      </w:r>
      <w:r w:rsidRPr="00165C5D">
        <w:rPr>
          <w:sz w:val="28"/>
          <w:szCs w:val="28"/>
        </w:rPr>
        <w:t xml:space="preserve">бюджету склали  </w:t>
      </w:r>
      <w:r w:rsidR="006A6C97" w:rsidRPr="00165C5D">
        <w:rPr>
          <w:b/>
          <w:sz w:val="28"/>
          <w:szCs w:val="28"/>
        </w:rPr>
        <w:t>14 164,9</w:t>
      </w:r>
      <w:r w:rsidRPr="00165C5D">
        <w:rPr>
          <w:sz w:val="28"/>
          <w:szCs w:val="28"/>
        </w:rPr>
        <w:t xml:space="preserve"> </w:t>
      </w:r>
      <w:proofErr w:type="spellStart"/>
      <w:r w:rsidRPr="00165C5D">
        <w:rPr>
          <w:sz w:val="28"/>
          <w:szCs w:val="28"/>
        </w:rPr>
        <w:t>тис.грн</w:t>
      </w:r>
      <w:proofErr w:type="spellEnd"/>
      <w:r w:rsidRPr="00165C5D">
        <w:rPr>
          <w:sz w:val="28"/>
          <w:szCs w:val="28"/>
        </w:rPr>
        <w:t>,</w:t>
      </w:r>
      <w:r w:rsidRPr="00165C5D">
        <w:rPr>
          <w:b/>
          <w:sz w:val="28"/>
          <w:szCs w:val="28"/>
        </w:rPr>
        <w:t xml:space="preserve"> </w:t>
      </w:r>
      <w:r w:rsidRPr="00165C5D">
        <w:rPr>
          <w:sz w:val="28"/>
          <w:szCs w:val="28"/>
        </w:rPr>
        <w:t xml:space="preserve">з яких </w:t>
      </w:r>
      <w:r w:rsidR="006A6C97" w:rsidRPr="00165C5D">
        <w:rPr>
          <w:b/>
          <w:sz w:val="28"/>
          <w:szCs w:val="28"/>
        </w:rPr>
        <w:t>12 528,2</w:t>
      </w:r>
      <w:r w:rsidRPr="00165C5D">
        <w:rPr>
          <w:sz w:val="28"/>
          <w:szCs w:val="28"/>
        </w:rPr>
        <w:t xml:space="preserve"> тис. грн, або </w:t>
      </w:r>
      <w:r w:rsidR="006A6C97" w:rsidRPr="00165C5D">
        <w:rPr>
          <w:b/>
          <w:sz w:val="28"/>
          <w:szCs w:val="28"/>
        </w:rPr>
        <w:t>88,4</w:t>
      </w:r>
      <w:r w:rsidRPr="00165C5D">
        <w:rPr>
          <w:sz w:val="28"/>
          <w:szCs w:val="28"/>
        </w:rPr>
        <w:t xml:space="preserve">%, - власні надходження бюджетних установ.           </w:t>
      </w:r>
    </w:p>
    <w:p w:rsidR="00032ABA" w:rsidRPr="00165C5D" w:rsidRDefault="00252306" w:rsidP="00C8607D">
      <w:pPr>
        <w:tabs>
          <w:tab w:val="left" w:pos="540"/>
          <w:tab w:val="left" w:pos="900"/>
        </w:tabs>
        <w:jc w:val="both"/>
        <w:rPr>
          <w:sz w:val="28"/>
          <w:szCs w:val="28"/>
        </w:rPr>
      </w:pPr>
      <w:r w:rsidRPr="00165C5D">
        <w:rPr>
          <w:sz w:val="28"/>
          <w:szCs w:val="28"/>
        </w:rPr>
        <w:t xml:space="preserve">           </w:t>
      </w:r>
      <w:r w:rsidR="00C8607D" w:rsidRPr="00165C5D">
        <w:rPr>
          <w:sz w:val="28"/>
          <w:szCs w:val="28"/>
        </w:rPr>
        <w:t xml:space="preserve"> </w:t>
      </w:r>
      <w:r w:rsidRPr="00165C5D">
        <w:rPr>
          <w:sz w:val="28"/>
          <w:szCs w:val="28"/>
        </w:rPr>
        <w:t xml:space="preserve"> В цілому</w:t>
      </w:r>
      <w:r w:rsidRPr="00165C5D">
        <w:rPr>
          <w:b/>
          <w:sz w:val="28"/>
          <w:szCs w:val="28"/>
        </w:rPr>
        <w:t xml:space="preserve"> </w:t>
      </w:r>
      <w:r w:rsidRPr="00165C5D">
        <w:rPr>
          <w:sz w:val="28"/>
          <w:szCs w:val="28"/>
        </w:rPr>
        <w:t>доходи бюджету станом на 01.</w:t>
      </w:r>
      <w:r w:rsidR="006A6C97" w:rsidRPr="00165C5D">
        <w:rPr>
          <w:sz w:val="28"/>
          <w:szCs w:val="28"/>
        </w:rPr>
        <w:t>10</w:t>
      </w:r>
      <w:r w:rsidRPr="00165C5D">
        <w:rPr>
          <w:sz w:val="28"/>
          <w:szCs w:val="28"/>
        </w:rPr>
        <w:t>.20</w:t>
      </w:r>
      <w:r w:rsidR="005B38A5" w:rsidRPr="00165C5D">
        <w:rPr>
          <w:sz w:val="28"/>
          <w:szCs w:val="28"/>
        </w:rPr>
        <w:t>20</w:t>
      </w:r>
      <w:r w:rsidRPr="00165C5D">
        <w:rPr>
          <w:sz w:val="28"/>
          <w:szCs w:val="28"/>
        </w:rPr>
        <w:t xml:space="preserve"> року склали  </w:t>
      </w:r>
      <w:r w:rsidR="006A6C97" w:rsidRPr="00165C5D">
        <w:rPr>
          <w:b/>
          <w:sz w:val="28"/>
          <w:szCs w:val="28"/>
        </w:rPr>
        <w:t>473 943,7</w:t>
      </w:r>
      <w:r w:rsidR="00E37085" w:rsidRPr="00165C5D">
        <w:rPr>
          <w:b/>
          <w:sz w:val="28"/>
          <w:szCs w:val="28"/>
        </w:rPr>
        <w:t> </w:t>
      </w:r>
      <w:proofErr w:type="spellStart"/>
      <w:r w:rsidRPr="00165C5D">
        <w:rPr>
          <w:sz w:val="28"/>
          <w:szCs w:val="28"/>
        </w:rPr>
        <w:t>тис.грн</w:t>
      </w:r>
      <w:proofErr w:type="spellEnd"/>
      <w:r w:rsidRPr="00165C5D">
        <w:rPr>
          <w:sz w:val="28"/>
          <w:szCs w:val="28"/>
        </w:rPr>
        <w:t>,</w:t>
      </w:r>
      <w:r w:rsidRPr="00165C5D">
        <w:rPr>
          <w:b/>
          <w:sz w:val="28"/>
          <w:szCs w:val="28"/>
        </w:rPr>
        <w:t xml:space="preserve"> </w:t>
      </w:r>
      <w:r w:rsidRPr="00165C5D">
        <w:rPr>
          <w:sz w:val="28"/>
          <w:szCs w:val="28"/>
        </w:rPr>
        <w:t xml:space="preserve">що на </w:t>
      </w:r>
      <w:r w:rsidR="00165C5D" w:rsidRPr="00165C5D">
        <w:rPr>
          <w:b/>
          <w:sz w:val="28"/>
          <w:szCs w:val="28"/>
        </w:rPr>
        <w:t>12 441,1</w:t>
      </w:r>
      <w:r w:rsidRPr="00165C5D">
        <w:rPr>
          <w:sz w:val="28"/>
          <w:szCs w:val="28"/>
        </w:rPr>
        <w:t xml:space="preserve"> </w:t>
      </w:r>
      <w:proofErr w:type="spellStart"/>
      <w:r w:rsidRPr="00165C5D">
        <w:rPr>
          <w:sz w:val="28"/>
          <w:szCs w:val="28"/>
        </w:rPr>
        <w:t>тис.грн</w:t>
      </w:r>
      <w:proofErr w:type="spellEnd"/>
      <w:r w:rsidRPr="00165C5D">
        <w:rPr>
          <w:sz w:val="28"/>
          <w:szCs w:val="28"/>
        </w:rPr>
        <w:t xml:space="preserve">, або на </w:t>
      </w:r>
      <w:r w:rsidR="00165C5D" w:rsidRPr="00165C5D">
        <w:rPr>
          <w:sz w:val="28"/>
          <w:szCs w:val="28"/>
        </w:rPr>
        <w:t>2,7</w:t>
      </w:r>
      <w:r w:rsidRPr="00165C5D">
        <w:rPr>
          <w:sz w:val="28"/>
          <w:szCs w:val="28"/>
        </w:rPr>
        <w:t xml:space="preserve">%, </w:t>
      </w:r>
      <w:r w:rsidRPr="00165C5D">
        <w:rPr>
          <w:b/>
          <w:sz w:val="28"/>
          <w:szCs w:val="28"/>
        </w:rPr>
        <w:t xml:space="preserve"> </w:t>
      </w:r>
      <w:r w:rsidRPr="00165C5D">
        <w:rPr>
          <w:sz w:val="28"/>
          <w:szCs w:val="28"/>
        </w:rPr>
        <w:t xml:space="preserve">більше проти надходжень за </w:t>
      </w:r>
      <w:r w:rsidR="006B75BC" w:rsidRPr="00165C5D">
        <w:rPr>
          <w:sz w:val="28"/>
          <w:szCs w:val="28"/>
        </w:rPr>
        <w:t xml:space="preserve">відповідний період </w:t>
      </w:r>
      <w:r w:rsidRPr="00165C5D">
        <w:rPr>
          <w:sz w:val="28"/>
          <w:szCs w:val="28"/>
        </w:rPr>
        <w:t>минул</w:t>
      </w:r>
      <w:r w:rsidR="006B75BC" w:rsidRPr="00165C5D">
        <w:rPr>
          <w:sz w:val="28"/>
          <w:szCs w:val="28"/>
        </w:rPr>
        <w:t>ого</w:t>
      </w:r>
      <w:r w:rsidRPr="00165C5D">
        <w:rPr>
          <w:sz w:val="28"/>
          <w:szCs w:val="28"/>
        </w:rPr>
        <w:t xml:space="preserve"> р</w:t>
      </w:r>
      <w:r w:rsidR="006B75BC" w:rsidRPr="00165C5D">
        <w:rPr>
          <w:sz w:val="28"/>
          <w:szCs w:val="28"/>
        </w:rPr>
        <w:t>о</w:t>
      </w:r>
      <w:r w:rsidR="005B38A5" w:rsidRPr="00165C5D">
        <w:rPr>
          <w:sz w:val="28"/>
          <w:szCs w:val="28"/>
        </w:rPr>
        <w:t>к</w:t>
      </w:r>
      <w:r w:rsidR="006B75BC" w:rsidRPr="00165C5D">
        <w:rPr>
          <w:sz w:val="28"/>
          <w:szCs w:val="28"/>
        </w:rPr>
        <w:t>у</w:t>
      </w:r>
      <w:r w:rsidRPr="00165C5D">
        <w:rPr>
          <w:sz w:val="28"/>
          <w:szCs w:val="28"/>
        </w:rPr>
        <w:t xml:space="preserve">. </w:t>
      </w:r>
      <w:r w:rsidR="00032ABA" w:rsidRPr="00165C5D">
        <w:rPr>
          <w:sz w:val="28"/>
          <w:szCs w:val="28"/>
        </w:rPr>
        <w:t xml:space="preserve"> </w:t>
      </w:r>
    </w:p>
    <w:p w:rsidR="00032ABA" w:rsidRPr="00C8607D" w:rsidRDefault="00032ABA" w:rsidP="005635C3">
      <w:pPr>
        <w:tabs>
          <w:tab w:val="left" w:pos="540"/>
          <w:tab w:val="left" w:pos="900"/>
        </w:tabs>
        <w:ind w:firstLine="851"/>
        <w:jc w:val="both"/>
        <w:rPr>
          <w:sz w:val="8"/>
          <w:szCs w:val="8"/>
        </w:rPr>
      </w:pPr>
    </w:p>
    <w:p w:rsidR="003A1C8A" w:rsidRPr="00E94300" w:rsidRDefault="00A42B69" w:rsidP="003A1C8A">
      <w:pPr>
        <w:pStyle w:val="a3"/>
        <w:tabs>
          <w:tab w:val="left" w:pos="540"/>
        </w:tabs>
        <w:ind w:firstLine="851"/>
        <w:rPr>
          <w:szCs w:val="28"/>
        </w:rPr>
      </w:pPr>
      <w:r w:rsidRPr="00E94300">
        <w:rPr>
          <w:szCs w:val="28"/>
        </w:rPr>
        <w:t>Станом на 01.</w:t>
      </w:r>
      <w:r w:rsidR="002021AB">
        <w:rPr>
          <w:szCs w:val="28"/>
        </w:rPr>
        <w:t>10</w:t>
      </w:r>
      <w:r w:rsidRPr="00E94300">
        <w:rPr>
          <w:szCs w:val="28"/>
        </w:rPr>
        <w:t>.20</w:t>
      </w:r>
      <w:r w:rsidR="00E02F27" w:rsidRPr="00E94300">
        <w:rPr>
          <w:szCs w:val="28"/>
        </w:rPr>
        <w:t>20</w:t>
      </w:r>
      <w:r w:rsidRPr="00E94300">
        <w:rPr>
          <w:szCs w:val="28"/>
        </w:rPr>
        <w:t xml:space="preserve"> року виконання бюджету </w:t>
      </w:r>
      <w:r w:rsidR="00373390" w:rsidRPr="00E94300">
        <w:rPr>
          <w:szCs w:val="28"/>
        </w:rPr>
        <w:t>Вара</w:t>
      </w:r>
      <w:r w:rsidR="006C57C7" w:rsidRPr="00E94300">
        <w:rPr>
          <w:szCs w:val="28"/>
        </w:rPr>
        <w:t>ської міської ОТГ</w:t>
      </w:r>
      <w:r w:rsidRPr="00E94300">
        <w:rPr>
          <w:szCs w:val="28"/>
        </w:rPr>
        <w:t xml:space="preserve"> по видатках та кредитуванню </w:t>
      </w:r>
      <w:r w:rsidR="00C01689" w:rsidRPr="00E94300">
        <w:rPr>
          <w:szCs w:val="28"/>
        </w:rPr>
        <w:t xml:space="preserve">становить </w:t>
      </w:r>
      <w:r w:rsidR="002021AB">
        <w:rPr>
          <w:b/>
          <w:szCs w:val="28"/>
        </w:rPr>
        <w:t>84,0</w:t>
      </w:r>
      <w:r w:rsidR="003A1C8A" w:rsidRPr="00E94300">
        <w:rPr>
          <w:b/>
          <w:szCs w:val="28"/>
        </w:rPr>
        <w:t xml:space="preserve"> </w:t>
      </w:r>
      <w:r w:rsidR="00C01689" w:rsidRPr="00E94300">
        <w:rPr>
          <w:szCs w:val="28"/>
        </w:rPr>
        <w:t>% до уточненого</w:t>
      </w:r>
      <w:bookmarkStart w:id="0" w:name="_GoBack"/>
      <w:bookmarkEnd w:id="0"/>
      <w:r w:rsidR="00C01689" w:rsidRPr="00E94300">
        <w:rPr>
          <w:szCs w:val="28"/>
        </w:rPr>
        <w:t xml:space="preserve"> плану, в тому числі: </w:t>
      </w:r>
      <w:r w:rsidR="00EE6657" w:rsidRPr="00E94300">
        <w:rPr>
          <w:szCs w:val="28"/>
        </w:rPr>
        <w:t>по</w:t>
      </w:r>
      <w:r w:rsidR="006C57C7" w:rsidRPr="00E94300">
        <w:rPr>
          <w:szCs w:val="28"/>
        </w:rPr>
        <w:t xml:space="preserve"> </w:t>
      </w:r>
      <w:r w:rsidR="00C01689" w:rsidRPr="00E94300">
        <w:rPr>
          <w:i/>
          <w:szCs w:val="28"/>
        </w:rPr>
        <w:t>загальн</w:t>
      </w:r>
      <w:r w:rsidR="006C57C7" w:rsidRPr="00E94300">
        <w:rPr>
          <w:i/>
          <w:szCs w:val="28"/>
        </w:rPr>
        <w:t>ому</w:t>
      </w:r>
      <w:r w:rsidR="00C01689" w:rsidRPr="00E94300">
        <w:rPr>
          <w:i/>
          <w:szCs w:val="28"/>
        </w:rPr>
        <w:t xml:space="preserve"> фонд</w:t>
      </w:r>
      <w:r w:rsidR="006C57C7" w:rsidRPr="00E94300">
        <w:rPr>
          <w:i/>
          <w:szCs w:val="28"/>
        </w:rPr>
        <w:t>у</w:t>
      </w:r>
      <w:r w:rsidR="00C01689" w:rsidRPr="00E94300">
        <w:rPr>
          <w:szCs w:val="28"/>
        </w:rPr>
        <w:t xml:space="preserve"> – </w:t>
      </w:r>
      <w:r w:rsidR="002021AB">
        <w:rPr>
          <w:b/>
          <w:szCs w:val="28"/>
        </w:rPr>
        <w:t>92,4</w:t>
      </w:r>
      <w:r w:rsidR="003A1C8A" w:rsidRPr="00E94300">
        <w:rPr>
          <w:b/>
          <w:szCs w:val="28"/>
        </w:rPr>
        <w:t xml:space="preserve"> </w:t>
      </w:r>
      <w:r w:rsidR="00C01689" w:rsidRPr="00E94300">
        <w:rPr>
          <w:szCs w:val="28"/>
        </w:rPr>
        <w:t xml:space="preserve">%, </w:t>
      </w:r>
      <w:r w:rsidR="00EE6657" w:rsidRPr="00E94300">
        <w:rPr>
          <w:szCs w:val="28"/>
        </w:rPr>
        <w:t xml:space="preserve">по </w:t>
      </w:r>
      <w:r w:rsidR="00C01689" w:rsidRPr="00E94300">
        <w:rPr>
          <w:i/>
          <w:szCs w:val="28"/>
        </w:rPr>
        <w:t>спеціальн</w:t>
      </w:r>
      <w:r w:rsidR="00EE6657" w:rsidRPr="00E94300">
        <w:rPr>
          <w:i/>
          <w:szCs w:val="28"/>
        </w:rPr>
        <w:t>ому</w:t>
      </w:r>
      <w:r w:rsidR="00C01689" w:rsidRPr="00E94300">
        <w:rPr>
          <w:i/>
          <w:szCs w:val="28"/>
        </w:rPr>
        <w:t xml:space="preserve"> фонд</w:t>
      </w:r>
      <w:r w:rsidR="00EE6657" w:rsidRPr="00E94300">
        <w:rPr>
          <w:i/>
          <w:szCs w:val="28"/>
        </w:rPr>
        <w:t>у</w:t>
      </w:r>
      <w:r w:rsidR="00C01689" w:rsidRPr="00E94300">
        <w:rPr>
          <w:szCs w:val="28"/>
        </w:rPr>
        <w:t xml:space="preserve"> – </w:t>
      </w:r>
      <w:r w:rsidR="002021AB">
        <w:rPr>
          <w:b/>
          <w:szCs w:val="28"/>
        </w:rPr>
        <w:t>58,4</w:t>
      </w:r>
      <w:r w:rsidR="003A1C8A" w:rsidRPr="00E94300">
        <w:rPr>
          <w:b/>
          <w:szCs w:val="28"/>
        </w:rPr>
        <w:t xml:space="preserve"> </w:t>
      </w:r>
      <w:r w:rsidR="00C01689" w:rsidRPr="00E94300">
        <w:rPr>
          <w:szCs w:val="28"/>
        </w:rPr>
        <w:t xml:space="preserve">%.  Тобто, при уточненому плані </w:t>
      </w:r>
      <w:r w:rsidR="00E753D7" w:rsidRPr="00E94300">
        <w:rPr>
          <w:szCs w:val="28"/>
        </w:rPr>
        <w:t>н</w:t>
      </w:r>
      <w:r w:rsidR="00ED6519" w:rsidRPr="00E94300">
        <w:rPr>
          <w:szCs w:val="28"/>
        </w:rPr>
        <w:t xml:space="preserve">а </w:t>
      </w:r>
      <w:r w:rsidR="006C57C7" w:rsidRPr="00E94300">
        <w:rPr>
          <w:szCs w:val="28"/>
        </w:rPr>
        <w:t>січень</w:t>
      </w:r>
      <w:r w:rsidR="00922094" w:rsidRPr="00E94300">
        <w:rPr>
          <w:szCs w:val="28"/>
        </w:rPr>
        <w:t>-</w:t>
      </w:r>
      <w:r w:rsidR="002021AB">
        <w:rPr>
          <w:szCs w:val="28"/>
        </w:rPr>
        <w:t>вересень</w:t>
      </w:r>
      <w:r w:rsidR="006C57C7" w:rsidRPr="00E94300">
        <w:rPr>
          <w:szCs w:val="28"/>
        </w:rPr>
        <w:t xml:space="preserve"> </w:t>
      </w:r>
      <w:r w:rsidR="00C01689" w:rsidRPr="00E94300">
        <w:rPr>
          <w:szCs w:val="28"/>
        </w:rPr>
        <w:t>20</w:t>
      </w:r>
      <w:r w:rsidR="00AD1243" w:rsidRPr="00E94300">
        <w:rPr>
          <w:szCs w:val="28"/>
        </w:rPr>
        <w:t>20</w:t>
      </w:r>
      <w:r w:rsidR="00C01689" w:rsidRPr="00E94300">
        <w:rPr>
          <w:szCs w:val="28"/>
        </w:rPr>
        <w:t xml:space="preserve"> р</w:t>
      </w:r>
      <w:r w:rsidR="006C57C7" w:rsidRPr="00E94300">
        <w:rPr>
          <w:szCs w:val="28"/>
        </w:rPr>
        <w:t>о</w:t>
      </w:r>
      <w:r w:rsidR="00C01689" w:rsidRPr="00E94300">
        <w:rPr>
          <w:szCs w:val="28"/>
        </w:rPr>
        <w:t>к</w:t>
      </w:r>
      <w:r w:rsidR="006C57C7" w:rsidRPr="00E94300">
        <w:rPr>
          <w:szCs w:val="28"/>
        </w:rPr>
        <w:t>у</w:t>
      </w:r>
      <w:r w:rsidR="00C01689" w:rsidRPr="00E94300">
        <w:rPr>
          <w:szCs w:val="28"/>
        </w:rPr>
        <w:t xml:space="preserve"> </w:t>
      </w:r>
      <w:r w:rsidR="006C57C7" w:rsidRPr="00E94300">
        <w:rPr>
          <w:szCs w:val="28"/>
        </w:rPr>
        <w:t>в</w:t>
      </w:r>
      <w:r w:rsidR="00373390" w:rsidRPr="00E94300">
        <w:rPr>
          <w:szCs w:val="28"/>
        </w:rPr>
        <w:t xml:space="preserve"> сумі </w:t>
      </w:r>
      <w:r w:rsidR="002021AB">
        <w:rPr>
          <w:b/>
          <w:szCs w:val="28"/>
        </w:rPr>
        <w:t>527 582,3</w:t>
      </w:r>
      <w:r w:rsidR="00C01689" w:rsidRPr="00E94300">
        <w:rPr>
          <w:szCs w:val="28"/>
        </w:rPr>
        <w:t xml:space="preserve"> </w:t>
      </w:r>
      <w:proofErr w:type="spellStart"/>
      <w:r w:rsidR="00C01689" w:rsidRPr="00E94300">
        <w:rPr>
          <w:szCs w:val="28"/>
        </w:rPr>
        <w:t>тис.грн</w:t>
      </w:r>
      <w:proofErr w:type="spellEnd"/>
      <w:r w:rsidR="00C01689" w:rsidRPr="00E94300">
        <w:rPr>
          <w:szCs w:val="28"/>
        </w:rPr>
        <w:t xml:space="preserve">, на утримання бюджетних установ та виконання програмних завдань використано </w:t>
      </w:r>
      <w:r w:rsidR="0066539C">
        <w:rPr>
          <w:b/>
          <w:szCs w:val="28"/>
        </w:rPr>
        <w:t>443 005,5</w:t>
      </w:r>
      <w:r w:rsidR="00C01689" w:rsidRPr="00E94300">
        <w:rPr>
          <w:szCs w:val="28"/>
        </w:rPr>
        <w:t xml:space="preserve"> </w:t>
      </w:r>
      <w:proofErr w:type="spellStart"/>
      <w:r w:rsidR="00C01689" w:rsidRPr="00E94300">
        <w:rPr>
          <w:szCs w:val="28"/>
        </w:rPr>
        <w:t>тис.грн</w:t>
      </w:r>
      <w:proofErr w:type="spellEnd"/>
      <w:r w:rsidR="00C01689" w:rsidRPr="00E94300">
        <w:rPr>
          <w:szCs w:val="28"/>
        </w:rPr>
        <w:t xml:space="preserve">, у тому числі по видатках </w:t>
      </w:r>
      <w:r w:rsidR="0066539C">
        <w:rPr>
          <w:b/>
          <w:szCs w:val="28"/>
        </w:rPr>
        <w:t>443 043,5</w:t>
      </w:r>
      <w:r w:rsidR="003A1C8A" w:rsidRPr="00E94300">
        <w:rPr>
          <w:b/>
          <w:szCs w:val="28"/>
        </w:rPr>
        <w:t xml:space="preserve"> </w:t>
      </w:r>
      <w:proofErr w:type="spellStart"/>
      <w:r w:rsidR="003A1C8A" w:rsidRPr="00E94300">
        <w:rPr>
          <w:szCs w:val="28"/>
        </w:rPr>
        <w:t>тис.грн</w:t>
      </w:r>
      <w:proofErr w:type="spellEnd"/>
      <w:r w:rsidR="003A1C8A" w:rsidRPr="00E94300">
        <w:rPr>
          <w:szCs w:val="28"/>
        </w:rPr>
        <w:t xml:space="preserve">; по кредитуванню повернуто  ”-” </w:t>
      </w:r>
      <w:r w:rsidR="0066539C">
        <w:rPr>
          <w:b/>
          <w:szCs w:val="28"/>
        </w:rPr>
        <w:t>38,0</w:t>
      </w:r>
      <w:r w:rsidR="00865603">
        <w:rPr>
          <w:b/>
          <w:szCs w:val="28"/>
        </w:rPr>
        <w:t xml:space="preserve"> </w:t>
      </w:r>
      <w:proofErr w:type="spellStart"/>
      <w:r w:rsidR="003A1C8A" w:rsidRPr="00E94300">
        <w:rPr>
          <w:szCs w:val="28"/>
        </w:rPr>
        <w:t>тис.грн</w:t>
      </w:r>
      <w:proofErr w:type="spellEnd"/>
      <w:r w:rsidR="003A1C8A" w:rsidRPr="00E94300">
        <w:rPr>
          <w:szCs w:val="28"/>
        </w:rPr>
        <w:t>.</w:t>
      </w:r>
    </w:p>
    <w:p w:rsidR="00C01689" w:rsidRPr="00C01689" w:rsidRDefault="00C01689" w:rsidP="00C01689">
      <w:pPr>
        <w:pStyle w:val="a3"/>
        <w:tabs>
          <w:tab w:val="left" w:pos="540"/>
        </w:tabs>
        <w:ind w:firstLine="851"/>
        <w:rPr>
          <w:szCs w:val="28"/>
        </w:rPr>
      </w:pPr>
      <w:r w:rsidRPr="00C01689">
        <w:rPr>
          <w:szCs w:val="28"/>
        </w:rPr>
        <w:t xml:space="preserve">По </w:t>
      </w:r>
      <w:r w:rsidRPr="000B2730">
        <w:rPr>
          <w:i/>
          <w:szCs w:val="28"/>
        </w:rPr>
        <w:t>загальному</w:t>
      </w:r>
      <w:r w:rsidRPr="00C01689">
        <w:rPr>
          <w:szCs w:val="28"/>
        </w:rPr>
        <w:t xml:space="preserve"> фонду, при уточненому плані на звітний період </w:t>
      </w:r>
      <w:r w:rsidR="0066539C">
        <w:rPr>
          <w:b/>
          <w:szCs w:val="28"/>
        </w:rPr>
        <w:t>396 898,6</w:t>
      </w:r>
      <w:r w:rsidR="00944056">
        <w:rPr>
          <w:szCs w:val="28"/>
        </w:rPr>
        <w:t> </w:t>
      </w:r>
      <w:proofErr w:type="spellStart"/>
      <w:r w:rsidRPr="00C01689">
        <w:rPr>
          <w:szCs w:val="28"/>
        </w:rPr>
        <w:t>тис.грн</w:t>
      </w:r>
      <w:proofErr w:type="spellEnd"/>
      <w:r w:rsidRPr="00C01689">
        <w:rPr>
          <w:szCs w:val="28"/>
        </w:rPr>
        <w:t xml:space="preserve">, використано </w:t>
      </w:r>
      <w:r w:rsidR="0066539C">
        <w:rPr>
          <w:b/>
          <w:szCs w:val="28"/>
        </w:rPr>
        <w:t>366 706,1</w:t>
      </w:r>
      <w:r w:rsidR="00922094">
        <w:rPr>
          <w:b/>
          <w:szCs w:val="28"/>
        </w:rPr>
        <w:t xml:space="preserve"> </w:t>
      </w:r>
      <w:proofErr w:type="spellStart"/>
      <w:r w:rsidRPr="00C01689">
        <w:rPr>
          <w:szCs w:val="28"/>
        </w:rPr>
        <w:t>тис.грн</w:t>
      </w:r>
      <w:proofErr w:type="spellEnd"/>
      <w:r w:rsidRPr="00C01689">
        <w:rPr>
          <w:szCs w:val="28"/>
        </w:rPr>
        <w:t>.</w:t>
      </w:r>
    </w:p>
    <w:p w:rsidR="00E94300" w:rsidRPr="00E94300" w:rsidRDefault="00C01689" w:rsidP="00E94300">
      <w:pPr>
        <w:pStyle w:val="a3"/>
        <w:tabs>
          <w:tab w:val="left" w:pos="540"/>
        </w:tabs>
        <w:ind w:firstLine="851"/>
        <w:rPr>
          <w:szCs w:val="28"/>
        </w:rPr>
      </w:pPr>
      <w:r w:rsidRPr="00E94300">
        <w:rPr>
          <w:szCs w:val="28"/>
        </w:rPr>
        <w:t xml:space="preserve">По </w:t>
      </w:r>
      <w:r w:rsidRPr="00E94300">
        <w:rPr>
          <w:i/>
          <w:szCs w:val="28"/>
        </w:rPr>
        <w:t>спеціальному</w:t>
      </w:r>
      <w:r w:rsidRPr="00E94300">
        <w:rPr>
          <w:szCs w:val="28"/>
        </w:rPr>
        <w:t xml:space="preserve"> фонду, при уточненому плані </w:t>
      </w:r>
      <w:r w:rsidR="00A46224" w:rsidRPr="00E94300">
        <w:rPr>
          <w:szCs w:val="28"/>
        </w:rPr>
        <w:t>в</w:t>
      </w:r>
      <w:r w:rsidRPr="00E94300">
        <w:rPr>
          <w:szCs w:val="28"/>
        </w:rPr>
        <w:t xml:space="preserve"> сумі </w:t>
      </w:r>
      <w:r w:rsidR="0066539C">
        <w:rPr>
          <w:b/>
          <w:szCs w:val="28"/>
        </w:rPr>
        <w:t>130 683,7</w:t>
      </w:r>
      <w:r w:rsidR="00865603">
        <w:rPr>
          <w:b/>
          <w:szCs w:val="28"/>
        </w:rPr>
        <w:t xml:space="preserve"> </w:t>
      </w:r>
      <w:proofErr w:type="spellStart"/>
      <w:r w:rsidRPr="00E94300">
        <w:rPr>
          <w:szCs w:val="28"/>
        </w:rPr>
        <w:t>тис.грн</w:t>
      </w:r>
      <w:proofErr w:type="spellEnd"/>
      <w:r w:rsidRPr="00E94300">
        <w:rPr>
          <w:szCs w:val="28"/>
        </w:rPr>
        <w:t xml:space="preserve">, </w:t>
      </w:r>
      <w:r w:rsidR="00E94300" w:rsidRPr="00E94300">
        <w:rPr>
          <w:szCs w:val="28"/>
        </w:rPr>
        <w:t xml:space="preserve">виконано </w:t>
      </w:r>
      <w:r w:rsidR="0066539C">
        <w:rPr>
          <w:b/>
          <w:szCs w:val="28"/>
        </w:rPr>
        <w:t>76 299,4</w:t>
      </w:r>
      <w:r w:rsidR="00865603">
        <w:rPr>
          <w:b/>
          <w:szCs w:val="28"/>
        </w:rPr>
        <w:t xml:space="preserve"> </w:t>
      </w:r>
      <w:proofErr w:type="spellStart"/>
      <w:r w:rsidR="00E94300" w:rsidRPr="00E94300">
        <w:rPr>
          <w:szCs w:val="28"/>
        </w:rPr>
        <w:t>тис.грн</w:t>
      </w:r>
      <w:proofErr w:type="spellEnd"/>
      <w:r w:rsidR="00E94300" w:rsidRPr="00E94300">
        <w:rPr>
          <w:szCs w:val="28"/>
        </w:rPr>
        <w:t xml:space="preserve">, у тому числі по видатках – </w:t>
      </w:r>
      <w:r w:rsidR="0066539C">
        <w:rPr>
          <w:b/>
          <w:szCs w:val="28"/>
        </w:rPr>
        <w:t>76 337,4</w:t>
      </w:r>
      <w:r w:rsidR="00E94300">
        <w:rPr>
          <w:szCs w:val="28"/>
        </w:rPr>
        <w:t xml:space="preserve"> </w:t>
      </w:r>
      <w:proofErr w:type="spellStart"/>
      <w:r w:rsidR="00E94300" w:rsidRPr="00E94300">
        <w:rPr>
          <w:szCs w:val="28"/>
        </w:rPr>
        <w:t>тис.грн</w:t>
      </w:r>
      <w:proofErr w:type="spellEnd"/>
      <w:r w:rsidR="00E94300" w:rsidRPr="00E94300">
        <w:rPr>
          <w:szCs w:val="28"/>
        </w:rPr>
        <w:t xml:space="preserve">; по кредитуванню  повернуто  ”-” </w:t>
      </w:r>
      <w:r w:rsidR="0066539C">
        <w:rPr>
          <w:b/>
          <w:szCs w:val="28"/>
        </w:rPr>
        <w:t>38,0</w:t>
      </w:r>
      <w:r w:rsidR="00865603">
        <w:rPr>
          <w:b/>
          <w:szCs w:val="28"/>
        </w:rPr>
        <w:t xml:space="preserve"> </w:t>
      </w:r>
      <w:proofErr w:type="spellStart"/>
      <w:r w:rsidR="00E94300" w:rsidRPr="00E94300">
        <w:rPr>
          <w:szCs w:val="28"/>
        </w:rPr>
        <w:t>тис.грн</w:t>
      </w:r>
      <w:proofErr w:type="spellEnd"/>
      <w:r w:rsidR="00E94300" w:rsidRPr="00E94300">
        <w:rPr>
          <w:szCs w:val="28"/>
        </w:rPr>
        <w:t>.</w:t>
      </w:r>
    </w:p>
    <w:p w:rsidR="00373390" w:rsidRPr="00F25F58" w:rsidRDefault="00373390" w:rsidP="00AD5D0F">
      <w:pPr>
        <w:pStyle w:val="a3"/>
        <w:tabs>
          <w:tab w:val="left" w:pos="540"/>
        </w:tabs>
        <w:ind w:firstLine="851"/>
        <w:rPr>
          <w:sz w:val="8"/>
          <w:szCs w:val="8"/>
        </w:rPr>
      </w:pPr>
    </w:p>
    <w:p w:rsidR="00715557" w:rsidRPr="00715557" w:rsidRDefault="0066539C" w:rsidP="00167949">
      <w:pPr>
        <w:pStyle w:val="a3"/>
        <w:tabs>
          <w:tab w:val="left" w:pos="540"/>
        </w:tabs>
        <w:ind w:firstLine="851"/>
        <w:rPr>
          <w:szCs w:val="28"/>
        </w:rPr>
      </w:pPr>
      <w:r>
        <w:rPr>
          <w:szCs w:val="28"/>
        </w:rPr>
        <w:t>Станом на 01.10</w:t>
      </w:r>
      <w:r w:rsidR="00715557" w:rsidRPr="00715557">
        <w:rPr>
          <w:szCs w:val="28"/>
        </w:rPr>
        <w:t>.2020 року по коштах загального фонду рахується</w:t>
      </w:r>
      <w:r w:rsidR="00832412">
        <w:rPr>
          <w:szCs w:val="28"/>
        </w:rPr>
        <w:t xml:space="preserve"> прострочена </w:t>
      </w:r>
      <w:r w:rsidR="00715557" w:rsidRPr="00715557">
        <w:rPr>
          <w:szCs w:val="28"/>
        </w:rPr>
        <w:t xml:space="preserve"> кредиторська заборгованість в сумі 149,</w:t>
      </w:r>
      <w:r w:rsidR="00832412">
        <w:rPr>
          <w:szCs w:val="28"/>
        </w:rPr>
        <w:t>5</w:t>
      </w:r>
      <w:r w:rsidR="00715557" w:rsidRPr="00715557">
        <w:rPr>
          <w:szCs w:val="28"/>
        </w:rPr>
        <w:t xml:space="preserve"> тис.</w:t>
      </w:r>
      <w:r w:rsidR="00832412">
        <w:rPr>
          <w:szCs w:val="28"/>
        </w:rPr>
        <w:t xml:space="preserve">грн. </w:t>
      </w:r>
      <w:r w:rsidR="00715557" w:rsidRPr="00715557">
        <w:rPr>
          <w:szCs w:val="28"/>
        </w:rPr>
        <w:t>Дана заборгованість виникла у 2015 році по коштах субвенцій з Державного бюджету у зв’язку з тим, що Законом України від 25.12.2015 №928-VІІІ «Про Державний бюджет на 2016 рік» не було передбачено субвенцій з державного бюджету місцевим на відшкодування пільг з послуг зв’язку, компенсаційних виплат за пільговий проїзд окремих категорій громадян, інших пільг окремим категоріям громадян, які мають на них право.</w:t>
      </w:r>
    </w:p>
    <w:p w:rsidR="00373390" w:rsidRDefault="00373390" w:rsidP="00A42B69">
      <w:pPr>
        <w:pStyle w:val="a3"/>
        <w:tabs>
          <w:tab w:val="left" w:pos="540"/>
        </w:tabs>
        <w:ind w:firstLine="851"/>
        <w:rPr>
          <w:szCs w:val="28"/>
        </w:rPr>
      </w:pPr>
    </w:p>
    <w:p w:rsidR="00E94300" w:rsidRDefault="00E94300" w:rsidP="00A42B69">
      <w:pPr>
        <w:pStyle w:val="a3"/>
        <w:tabs>
          <w:tab w:val="left" w:pos="540"/>
        </w:tabs>
        <w:ind w:firstLine="851"/>
        <w:rPr>
          <w:szCs w:val="28"/>
        </w:rPr>
      </w:pPr>
    </w:p>
    <w:p w:rsidR="001C57AB" w:rsidRPr="00A42B69" w:rsidRDefault="001C57AB" w:rsidP="00A42B69">
      <w:pPr>
        <w:pStyle w:val="a3"/>
        <w:tabs>
          <w:tab w:val="left" w:pos="540"/>
        </w:tabs>
        <w:ind w:firstLine="851"/>
        <w:rPr>
          <w:szCs w:val="28"/>
        </w:rPr>
      </w:pPr>
    </w:p>
    <w:p w:rsidR="00DB4D38" w:rsidRDefault="00E94300" w:rsidP="00A42B69">
      <w:pPr>
        <w:pStyle w:val="a3"/>
        <w:tabs>
          <w:tab w:val="left" w:pos="540"/>
        </w:tabs>
        <w:rPr>
          <w:szCs w:val="28"/>
        </w:rPr>
      </w:pPr>
      <w:r>
        <w:rPr>
          <w:szCs w:val="28"/>
        </w:rPr>
        <w:t>Н</w:t>
      </w:r>
      <w:r w:rsidR="00A42B69" w:rsidRPr="00A42B69">
        <w:rPr>
          <w:szCs w:val="28"/>
        </w:rPr>
        <w:t>ачальник  фінансо</w:t>
      </w:r>
      <w:r>
        <w:rPr>
          <w:szCs w:val="28"/>
        </w:rPr>
        <w:t>вого управління                                                            В.Тацюк</w:t>
      </w:r>
    </w:p>
    <w:p w:rsidR="00A30E24" w:rsidRDefault="00A42B69" w:rsidP="00A42B69">
      <w:pPr>
        <w:pStyle w:val="a3"/>
        <w:tabs>
          <w:tab w:val="left" w:pos="540"/>
        </w:tabs>
        <w:ind w:firstLine="851"/>
        <w:rPr>
          <w:szCs w:val="28"/>
        </w:rPr>
      </w:pPr>
      <w:r w:rsidRPr="00A42B69">
        <w:rPr>
          <w:szCs w:val="28"/>
        </w:rPr>
        <w:t xml:space="preserve">            </w:t>
      </w:r>
    </w:p>
    <w:p w:rsidR="00232A98" w:rsidRDefault="00A42B69" w:rsidP="00A30E24">
      <w:pPr>
        <w:pStyle w:val="a3"/>
        <w:tabs>
          <w:tab w:val="left" w:pos="567"/>
        </w:tabs>
        <w:rPr>
          <w:sz w:val="20"/>
        </w:rPr>
      </w:pPr>
      <w:r w:rsidRPr="00A30E24">
        <w:rPr>
          <w:sz w:val="20"/>
        </w:rPr>
        <w:t xml:space="preserve">             </w:t>
      </w:r>
      <w:proofErr w:type="spellStart"/>
      <w:r w:rsidR="00232A98">
        <w:rPr>
          <w:sz w:val="20"/>
        </w:rPr>
        <w:t>Максимчук</w:t>
      </w:r>
      <w:proofErr w:type="spellEnd"/>
      <w:r w:rsidR="00232A98">
        <w:rPr>
          <w:sz w:val="20"/>
        </w:rPr>
        <w:t xml:space="preserve"> А.Г. 2-38-75</w:t>
      </w:r>
    </w:p>
    <w:p w:rsidR="00A42B69" w:rsidRPr="00A30E24" w:rsidRDefault="00232A98" w:rsidP="00A30E24">
      <w:pPr>
        <w:pStyle w:val="a3"/>
        <w:tabs>
          <w:tab w:val="left" w:pos="567"/>
        </w:tabs>
        <w:rPr>
          <w:sz w:val="20"/>
        </w:rPr>
      </w:pPr>
      <w:r>
        <w:rPr>
          <w:sz w:val="20"/>
        </w:rPr>
        <w:t xml:space="preserve">             </w:t>
      </w:r>
      <w:r w:rsidR="004D5157">
        <w:rPr>
          <w:sz w:val="20"/>
        </w:rPr>
        <w:t>Гузей Л.В.</w:t>
      </w:r>
      <w:r w:rsidR="00EB6AE6">
        <w:rPr>
          <w:sz w:val="20"/>
        </w:rPr>
        <w:t xml:space="preserve">         </w:t>
      </w:r>
      <w:r w:rsidR="00A42B69" w:rsidRPr="00A30E24">
        <w:rPr>
          <w:sz w:val="20"/>
        </w:rPr>
        <w:t xml:space="preserve"> 2-43-83</w:t>
      </w:r>
    </w:p>
    <w:p w:rsidR="007D2C16" w:rsidRDefault="00A42B69" w:rsidP="004058BD">
      <w:pPr>
        <w:pStyle w:val="a3"/>
        <w:tabs>
          <w:tab w:val="left" w:pos="567"/>
        </w:tabs>
        <w:rPr>
          <w:sz w:val="20"/>
        </w:rPr>
      </w:pPr>
      <w:r w:rsidRPr="00A30E24">
        <w:rPr>
          <w:sz w:val="20"/>
        </w:rPr>
        <w:t xml:space="preserve">             </w:t>
      </w:r>
      <w:r w:rsidR="00865603">
        <w:rPr>
          <w:sz w:val="20"/>
        </w:rPr>
        <w:t>Дуброва К.Г.</w:t>
      </w:r>
      <w:r w:rsidR="00373390">
        <w:rPr>
          <w:sz w:val="20"/>
        </w:rPr>
        <w:t xml:space="preserve"> </w:t>
      </w:r>
      <w:r w:rsidR="00865603">
        <w:rPr>
          <w:sz w:val="20"/>
        </w:rPr>
        <w:t xml:space="preserve">  </w:t>
      </w:r>
      <w:r w:rsidR="00373390">
        <w:rPr>
          <w:sz w:val="20"/>
        </w:rPr>
        <w:t xml:space="preserve"> </w:t>
      </w:r>
      <w:r w:rsidR="00A30E24" w:rsidRPr="00A30E24">
        <w:rPr>
          <w:sz w:val="20"/>
        </w:rPr>
        <w:t>3-12-38</w:t>
      </w:r>
      <w:r w:rsidRPr="00A30E24">
        <w:rPr>
          <w:sz w:val="20"/>
        </w:rPr>
        <w:t xml:space="preserve"> </w:t>
      </w:r>
    </w:p>
    <w:p w:rsidR="00232A98" w:rsidRDefault="00232A98" w:rsidP="004058BD">
      <w:pPr>
        <w:pStyle w:val="a3"/>
        <w:tabs>
          <w:tab w:val="left" w:pos="567"/>
        </w:tabs>
      </w:pPr>
    </w:p>
    <w:sectPr w:rsidR="00232A98" w:rsidSect="00A262EE">
      <w:pgSz w:w="11906" w:h="16838"/>
      <w:pgMar w:top="719" w:right="567" w:bottom="113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0062F"/>
    <w:multiLevelType w:val="hybridMultilevel"/>
    <w:tmpl w:val="B2E22402"/>
    <w:lvl w:ilvl="0" w:tplc="E3B637C4">
      <w:numFmt w:val="bullet"/>
      <w:lvlText w:val="-"/>
      <w:lvlJc w:val="left"/>
      <w:pPr>
        <w:tabs>
          <w:tab w:val="num" w:pos="1005"/>
        </w:tabs>
        <w:ind w:left="1005" w:hanging="6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E3B31"/>
    <w:multiLevelType w:val="hybridMultilevel"/>
    <w:tmpl w:val="1FD463C6"/>
    <w:lvl w:ilvl="0" w:tplc="7D4060BA">
      <w:start w:val="29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42200C7A"/>
    <w:multiLevelType w:val="hybridMultilevel"/>
    <w:tmpl w:val="933046C8"/>
    <w:lvl w:ilvl="0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43EC0739"/>
    <w:multiLevelType w:val="hybridMultilevel"/>
    <w:tmpl w:val="657CD64E"/>
    <w:lvl w:ilvl="0" w:tplc="5152097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0278A6"/>
    <w:multiLevelType w:val="multilevel"/>
    <w:tmpl w:val="6C543E44"/>
    <w:lvl w:ilvl="0">
      <w:numFmt w:val="bullet"/>
      <w:lvlText w:val="-"/>
      <w:lvlJc w:val="left"/>
      <w:pPr>
        <w:tabs>
          <w:tab w:val="num" w:pos="721"/>
        </w:tabs>
        <w:ind w:left="72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9F4"/>
    <w:rsid w:val="00005510"/>
    <w:rsid w:val="00005A1D"/>
    <w:rsid w:val="00011B8F"/>
    <w:rsid w:val="000167BE"/>
    <w:rsid w:val="00025832"/>
    <w:rsid w:val="000305E6"/>
    <w:rsid w:val="00032ABA"/>
    <w:rsid w:val="0003432C"/>
    <w:rsid w:val="00037622"/>
    <w:rsid w:val="00040864"/>
    <w:rsid w:val="000412D9"/>
    <w:rsid w:val="00041BBB"/>
    <w:rsid w:val="00050E0C"/>
    <w:rsid w:val="00054B50"/>
    <w:rsid w:val="00057BD5"/>
    <w:rsid w:val="00070124"/>
    <w:rsid w:val="00070327"/>
    <w:rsid w:val="0007506F"/>
    <w:rsid w:val="000836D1"/>
    <w:rsid w:val="000867E7"/>
    <w:rsid w:val="00096B9C"/>
    <w:rsid w:val="0009778D"/>
    <w:rsid w:val="000A6A11"/>
    <w:rsid w:val="000B2730"/>
    <w:rsid w:val="000B56DD"/>
    <w:rsid w:val="000B58D7"/>
    <w:rsid w:val="000C437C"/>
    <w:rsid w:val="000C598E"/>
    <w:rsid w:val="000C5DD0"/>
    <w:rsid w:val="000D48CE"/>
    <w:rsid w:val="000D74BD"/>
    <w:rsid w:val="000E0365"/>
    <w:rsid w:val="000E127D"/>
    <w:rsid w:val="000E47E1"/>
    <w:rsid w:val="000E5BBD"/>
    <w:rsid w:val="000F28CE"/>
    <w:rsid w:val="001023E2"/>
    <w:rsid w:val="00117AFB"/>
    <w:rsid w:val="00125BD1"/>
    <w:rsid w:val="00125E3F"/>
    <w:rsid w:val="001261F8"/>
    <w:rsid w:val="00133020"/>
    <w:rsid w:val="00140075"/>
    <w:rsid w:val="00140AD3"/>
    <w:rsid w:val="001508EB"/>
    <w:rsid w:val="001515EC"/>
    <w:rsid w:val="00153DCD"/>
    <w:rsid w:val="001559E0"/>
    <w:rsid w:val="00161962"/>
    <w:rsid w:val="0016247A"/>
    <w:rsid w:val="00165C5D"/>
    <w:rsid w:val="00166475"/>
    <w:rsid w:val="00167949"/>
    <w:rsid w:val="00170800"/>
    <w:rsid w:val="0017137B"/>
    <w:rsid w:val="001727B3"/>
    <w:rsid w:val="0017468E"/>
    <w:rsid w:val="00174E15"/>
    <w:rsid w:val="00180517"/>
    <w:rsid w:val="001805C2"/>
    <w:rsid w:val="00185E78"/>
    <w:rsid w:val="00197BAD"/>
    <w:rsid w:val="001B6F2D"/>
    <w:rsid w:val="001C4CF8"/>
    <w:rsid w:val="001C57AB"/>
    <w:rsid w:val="001C620C"/>
    <w:rsid w:val="001C768F"/>
    <w:rsid w:val="001D1917"/>
    <w:rsid w:val="001D3153"/>
    <w:rsid w:val="001D4546"/>
    <w:rsid w:val="001D74A4"/>
    <w:rsid w:val="001E2597"/>
    <w:rsid w:val="001E2A63"/>
    <w:rsid w:val="001E3063"/>
    <w:rsid w:val="001E5701"/>
    <w:rsid w:val="001F01F7"/>
    <w:rsid w:val="001F3190"/>
    <w:rsid w:val="00200EA1"/>
    <w:rsid w:val="002021AB"/>
    <w:rsid w:val="00205A16"/>
    <w:rsid w:val="00217A3E"/>
    <w:rsid w:val="00226CB5"/>
    <w:rsid w:val="00232A98"/>
    <w:rsid w:val="00241737"/>
    <w:rsid w:val="00244B03"/>
    <w:rsid w:val="00244B47"/>
    <w:rsid w:val="002452F9"/>
    <w:rsid w:val="00252306"/>
    <w:rsid w:val="00253725"/>
    <w:rsid w:val="00261237"/>
    <w:rsid w:val="00262CAE"/>
    <w:rsid w:val="002657F9"/>
    <w:rsid w:val="00272FE0"/>
    <w:rsid w:val="002767D7"/>
    <w:rsid w:val="00277F9E"/>
    <w:rsid w:val="00285927"/>
    <w:rsid w:val="00287A5A"/>
    <w:rsid w:val="00291058"/>
    <w:rsid w:val="00293D00"/>
    <w:rsid w:val="002A26B9"/>
    <w:rsid w:val="002B002B"/>
    <w:rsid w:val="002B1208"/>
    <w:rsid w:val="002B384D"/>
    <w:rsid w:val="002C726B"/>
    <w:rsid w:val="002D1F23"/>
    <w:rsid w:val="002D4C8A"/>
    <w:rsid w:val="002F0219"/>
    <w:rsid w:val="002F0BC4"/>
    <w:rsid w:val="002F52AB"/>
    <w:rsid w:val="003057C7"/>
    <w:rsid w:val="00307C8C"/>
    <w:rsid w:val="00311027"/>
    <w:rsid w:val="0031417C"/>
    <w:rsid w:val="003141E9"/>
    <w:rsid w:val="00316AA1"/>
    <w:rsid w:val="00316ADF"/>
    <w:rsid w:val="00321763"/>
    <w:rsid w:val="00323856"/>
    <w:rsid w:val="00334280"/>
    <w:rsid w:val="00344121"/>
    <w:rsid w:val="00351292"/>
    <w:rsid w:val="00355C4A"/>
    <w:rsid w:val="003659CF"/>
    <w:rsid w:val="00367EB9"/>
    <w:rsid w:val="00371EA2"/>
    <w:rsid w:val="00373390"/>
    <w:rsid w:val="0037624D"/>
    <w:rsid w:val="00382DF8"/>
    <w:rsid w:val="00387C98"/>
    <w:rsid w:val="0039221D"/>
    <w:rsid w:val="00395824"/>
    <w:rsid w:val="00396EB1"/>
    <w:rsid w:val="003A1C8A"/>
    <w:rsid w:val="003A4A7E"/>
    <w:rsid w:val="003B29BD"/>
    <w:rsid w:val="003B636C"/>
    <w:rsid w:val="003C3C07"/>
    <w:rsid w:val="003D334D"/>
    <w:rsid w:val="003E68D0"/>
    <w:rsid w:val="003F1AC3"/>
    <w:rsid w:val="00400A5A"/>
    <w:rsid w:val="00403587"/>
    <w:rsid w:val="00404C11"/>
    <w:rsid w:val="004058BD"/>
    <w:rsid w:val="00411BA8"/>
    <w:rsid w:val="00411DDD"/>
    <w:rsid w:val="00417143"/>
    <w:rsid w:val="0042181D"/>
    <w:rsid w:val="00442455"/>
    <w:rsid w:val="004769B0"/>
    <w:rsid w:val="00486B51"/>
    <w:rsid w:val="004971D6"/>
    <w:rsid w:val="004B1D0F"/>
    <w:rsid w:val="004C6AAE"/>
    <w:rsid w:val="004C7C69"/>
    <w:rsid w:val="004C7CD7"/>
    <w:rsid w:val="004D3C8A"/>
    <w:rsid w:val="004D43C3"/>
    <w:rsid w:val="004D5157"/>
    <w:rsid w:val="004E0F2D"/>
    <w:rsid w:val="004E119B"/>
    <w:rsid w:val="004E3A46"/>
    <w:rsid w:val="004E606E"/>
    <w:rsid w:val="004F0E0E"/>
    <w:rsid w:val="004F3156"/>
    <w:rsid w:val="004F6B28"/>
    <w:rsid w:val="004F76EE"/>
    <w:rsid w:val="005017EF"/>
    <w:rsid w:val="00503A3F"/>
    <w:rsid w:val="00503C7A"/>
    <w:rsid w:val="00510AA5"/>
    <w:rsid w:val="005110E3"/>
    <w:rsid w:val="005152AD"/>
    <w:rsid w:val="00516F3A"/>
    <w:rsid w:val="00525470"/>
    <w:rsid w:val="00527DBC"/>
    <w:rsid w:val="00536BF8"/>
    <w:rsid w:val="005401F6"/>
    <w:rsid w:val="00540262"/>
    <w:rsid w:val="005429B3"/>
    <w:rsid w:val="00560067"/>
    <w:rsid w:val="00561765"/>
    <w:rsid w:val="005635C3"/>
    <w:rsid w:val="0056643C"/>
    <w:rsid w:val="005732E3"/>
    <w:rsid w:val="00575003"/>
    <w:rsid w:val="00575BC9"/>
    <w:rsid w:val="00583E24"/>
    <w:rsid w:val="00590873"/>
    <w:rsid w:val="0059351C"/>
    <w:rsid w:val="00593F0F"/>
    <w:rsid w:val="005A071B"/>
    <w:rsid w:val="005B045F"/>
    <w:rsid w:val="005B1491"/>
    <w:rsid w:val="005B38A5"/>
    <w:rsid w:val="005B54D2"/>
    <w:rsid w:val="005C0DEE"/>
    <w:rsid w:val="005C4579"/>
    <w:rsid w:val="005C54D7"/>
    <w:rsid w:val="005D15C8"/>
    <w:rsid w:val="005D2C86"/>
    <w:rsid w:val="005E0360"/>
    <w:rsid w:val="005F1890"/>
    <w:rsid w:val="00600CFD"/>
    <w:rsid w:val="006021B1"/>
    <w:rsid w:val="0060460B"/>
    <w:rsid w:val="0060645F"/>
    <w:rsid w:val="00610EB1"/>
    <w:rsid w:val="00611824"/>
    <w:rsid w:val="00612293"/>
    <w:rsid w:val="00612EB5"/>
    <w:rsid w:val="00616EE9"/>
    <w:rsid w:val="00627DBF"/>
    <w:rsid w:val="00640E5B"/>
    <w:rsid w:val="00651D3A"/>
    <w:rsid w:val="006533EB"/>
    <w:rsid w:val="00656357"/>
    <w:rsid w:val="006611D4"/>
    <w:rsid w:val="006611ED"/>
    <w:rsid w:val="00663ED9"/>
    <w:rsid w:val="006642A8"/>
    <w:rsid w:val="0066430F"/>
    <w:rsid w:val="0066497E"/>
    <w:rsid w:val="00664C29"/>
    <w:rsid w:val="0066539C"/>
    <w:rsid w:val="00665758"/>
    <w:rsid w:val="006778D1"/>
    <w:rsid w:val="00681546"/>
    <w:rsid w:val="00685DA4"/>
    <w:rsid w:val="00690443"/>
    <w:rsid w:val="00691819"/>
    <w:rsid w:val="00694564"/>
    <w:rsid w:val="006A6C97"/>
    <w:rsid w:val="006B17AF"/>
    <w:rsid w:val="006B5A20"/>
    <w:rsid w:val="006B75BC"/>
    <w:rsid w:val="006C0985"/>
    <w:rsid w:val="006C57C7"/>
    <w:rsid w:val="006D3ADC"/>
    <w:rsid w:val="006E6114"/>
    <w:rsid w:val="006E7BB4"/>
    <w:rsid w:val="006F0A4C"/>
    <w:rsid w:val="006F0EFB"/>
    <w:rsid w:val="006F2B4A"/>
    <w:rsid w:val="00700BAA"/>
    <w:rsid w:val="00706F2C"/>
    <w:rsid w:val="00710F9A"/>
    <w:rsid w:val="00712383"/>
    <w:rsid w:val="00715557"/>
    <w:rsid w:val="00730420"/>
    <w:rsid w:val="00731A8C"/>
    <w:rsid w:val="0074703A"/>
    <w:rsid w:val="00752C81"/>
    <w:rsid w:val="007539FA"/>
    <w:rsid w:val="00760D0E"/>
    <w:rsid w:val="00762B15"/>
    <w:rsid w:val="0076617F"/>
    <w:rsid w:val="007667DD"/>
    <w:rsid w:val="007717B0"/>
    <w:rsid w:val="007737E5"/>
    <w:rsid w:val="007825AA"/>
    <w:rsid w:val="00792234"/>
    <w:rsid w:val="00794922"/>
    <w:rsid w:val="00797651"/>
    <w:rsid w:val="007A536A"/>
    <w:rsid w:val="007B08E9"/>
    <w:rsid w:val="007B607C"/>
    <w:rsid w:val="007B6A54"/>
    <w:rsid w:val="007B73C3"/>
    <w:rsid w:val="007C2AA4"/>
    <w:rsid w:val="007C7C78"/>
    <w:rsid w:val="007D2C16"/>
    <w:rsid w:val="007D6A06"/>
    <w:rsid w:val="007D7F77"/>
    <w:rsid w:val="007E1F31"/>
    <w:rsid w:val="007E2326"/>
    <w:rsid w:val="007E4F24"/>
    <w:rsid w:val="007E782B"/>
    <w:rsid w:val="008042C8"/>
    <w:rsid w:val="0081126D"/>
    <w:rsid w:val="00820CC4"/>
    <w:rsid w:val="0082595C"/>
    <w:rsid w:val="00825FA7"/>
    <w:rsid w:val="00832412"/>
    <w:rsid w:val="0083379F"/>
    <w:rsid w:val="00851168"/>
    <w:rsid w:val="008575D7"/>
    <w:rsid w:val="00861777"/>
    <w:rsid w:val="00865603"/>
    <w:rsid w:val="00867FC9"/>
    <w:rsid w:val="00870373"/>
    <w:rsid w:val="00871490"/>
    <w:rsid w:val="00873D6A"/>
    <w:rsid w:val="008773F4"/>
    <w:rsid w:val="008774B6"/>
    <w:rsid w:val="00883905"/>
    <w:rsid w:val="00890196"/>
    <w:rsid w:val="008905D5"/>
    <w:rsid w:val="00892317"/>
    <w:rsid w:val="008A0559"/>
    <w:rsid w:val="008A154E"/>
    <w:rsid w:val="008A6C8A"/>
    <w:rsid w:val="008B6C77"/>
    <w:rsid w:val="008C478D"/>
    <w:rsid w:val="008C5F8F"/>
    <w:rsid w:val="008D1504"/>
    <w:rsid w:val="008D1A10"/>
    <w:rsid w:val="008F066E"/>
    <w:rsid w:val="008F737D"/>
    <w:rsid w:val="0090075C"/>
    <w:rsid w:val="00900965"/>
    <w:rsid w:val="00910ABF"/>
    <w:rsid w:val="00916BE1"/>
    <w:rsid w:val="00917F18"/>
    <w:rsid w:val="00922094"/>
    <w:rsid w:val="00925844"/>
    <w:rsid w:val="00925B30"/>
    <w:rsid w:val="00933E78"/>
    <w:rsid w:val="00934F31"/>
    <w:rsid w:val="009363C4"/>
    <w:rsid w:val="00940DBD"/>
    <w:rsid w:val="00943292"/>
    <w:rsid w:val="00944056"/>
    <w:rsid w:val="00946A46"/>
    <w:rsid w:val="0095482B"/>
    <w:rsid w:val="00972A6D"/>
    <w:rsid w:val="00973F9C"/>
    <w:rsid w:val="0097525B"/>
    <w:rsid w:val="0097729F"/>
    <w:rsid w:val="00985BEF"/>
    <w:rsid w:val="0099730F"/>
    <w:rsid w:val="009A6A06"/>
    <w:rsid w:val="009B399F"/>
    <w:rsid w:val="009C0023"/>
    <w:rsid w:val="009C2582"/>
    <w:rsid w:val="009C5BFF"/>
    <w:rsid w:val="009E7766"/>
    <w:rsid w:val="00A02C27"/>
    <w:rsid w:val="00A0741A"/>
    <w:rsid w:val="00A1250F"/>
    <w:rsid w:val="00A13E37"/>
    <w:rsid w:val="00A14EEA"/>
    <w:rsid w:val="00A1722C"/>
    <w:rsid w:val="00A21228"/>
    <w:rsid w:val="00A23194"/>
    <w:rsid w:val="00A262EE"/>
    <w:rsid w:val="00A30E24"/>
    <w:rsid w:val="00A327DA"/>
    <w:rsid w:val="00A32D16"/>
    <w:rsid w:val="00A37028"/>
    <w:rsid w:val="00A42B69"/>
    <w:rsid w:val="00A46224"/>
    <w:rsid w:val="00A54501"/>
    <w:rsid w:val="00A61C6A"/>
    <w:rsid w:val="00A652DA"/>
    <w:rsid w:val="00A74B95"/>
    <w:rsid w:val="00A759F4"/>
    <w:rsid w:val="00A82250"/>
    <w:rsid w:val="00A8491A"/>
    <w:rsid w:val="00A861C4"/>
    <w:rsid w:val="00A879E8"/>
    <w:rsid w:val="00A93DB8"/>
    <w:rsid w:val="00AA421C"/>
    <w:rsid w:val="00AA4E3A"/>
    <w:rsid w:val="00AB4CED"/>
    <w:rsid w:val="00AB7061"/>
    <w:rsid w:val="00AC5ADF"/>
    <w:rsid w:val="00AD01B3"/>
    <w:rsid w:val="00AD1243"/>
    <w:rsid w:val="00AD5D0F"/>
    <w:rsid w:val="00AD6D3C"/>
    <w:rsid w:val="00AE5809"/>
    <w:rsid w:val="00AF1603"/>
    <w:rsid w:val="00B06E76"/>
    <w:rsid w:val="00B07C5A"/>
    <w:rsid w:val="00B11B40"/>
    <w:rsid w:val="00B2026A"/>
    <w:rsid w:val="00B224C3"/>
    <w:rsid w:val="00B2375D"/>
    <w:rsid w:val="00B27762"/>
    <w:rsid w:val="00B31D0C"/>
    <w:rsid w:val="00B333AF"/>
    <w:rsid w:val="00B42A77"/>
    <w:rsid w:val="00B50A80"/>
    <w:rsid w:val="00B552A3"/>
    <w:rsid w:val="00B64683"/>
    <w:rsid w:val="00B67C12"/>
    <w:rsid w:val="00B72735"/>
    <w:rsid w:val="00B733BE"/>
    <w:rsid w:val="00B741B6"/>
    <w:rsid w:val="00B74589"/>
    <w:rsid w:val="00B75B22"/>
    <w:rsid w:val="00B80F8C"/>
    <w:rsid w:val="00B81CC3"/>
    <w:rsid w:val="00B869FE"/>
    <w:rsid w:val="00B87609"/>
    <w:rsid w:val="00BA0DD3"/>
    <w:rsid w:val="00BA3B25"/>
    <w:rsid w:val="00BA48E7"/>
    <w:rsid w:val="00BA5875"/>
    <w:rsid w:val="00BB4820"/>
    <w:rsid w:val="00BB4CEF"/>
    <w:rsid w:val="00BB72F5"/>
    <w:rsid w:val="00BC0763"/>
    <w:rsid w:val="00BD7944"/>
    <w:rsid w:val="00BE2D5A"/>
    <w:rsid w:val="00BF5614"/>
    <w:rsid w:val="00BF7A0E"/>
    <w:rsid w:val="00BF7E71"/>
    <w:rsid w:val="00C01689"/>
    <w:rsid w:val="00C05B6F"/>
    <w:rsid w:val="00C153F6"/>
    <w:rsid w:val="00C15904"/>
    <w:rsid w:val="00C2039B"/>
    <w:rsid w:val="00C30D34"/>
    <w:rsid w:val="00C321E0"/>
    <w:rsid w:val="00C321E2"/>
    <w:rsid w:val="00C32288"/>
    <w:rsid w:val="00C3599A"/>
    <w:rsid w:val="00C37EDF"/>
    <w:rsid w:val="00C42425"/>
    <w:rsid w:val="00C4726C"/>
    <w:rsid w:val="00C53EC6"/>
    <w:rsid w:val="00C5722B"/>
    <w:rsid w:val="00C6299E"/>
    <w:rsid w:val="00C62EC0"/>
    <w:rsid w:val="00C63620"/>
    <w:rsid w:val="00C736F1"/>
    <w:rsid w:val="00C81E01"/>
    <w:rsid w:val="00C85B03"/>
    <w:rsid w:val="00C8607D"/>
    <w:rsid w:val="00C8671D"/>
    <w:rsid w:val="00C91364"/>
    <w:rsid w:val="00C94F22"/>
    <w:rsid w:val="00CA178E"/>
    <w:rsid w:val="00CA454D"/>
    <w:rsid w:val="00CB1C52"/>
    <w:rsid w:val="00CC01C6"/>
    <w:rsid w:val="00CC158B"/>
    <w:rsid w:val="00CC7C97"/>
    <w:rsid w:val="00CD1D66"/>
    <w:rsid w:val="00CD2D56"/>
    <w:rsid w:val="00CD6CC2"/>
    <w:rsid w:val="00D07B7E"/>
    <w:rsid w:val="00D11CBC"/>
    <w:rsid w:val="00D13C14"/>
    <w:rsid w:val="00D14A0F"/>
    <w:rsid w:val="00D26C25"/>
    <w:rsid w:val="00D30B2F"/>
    <w:rsid w:val="00D31F67"/>
    <w:rsid w:val="00D41713"/>
    <w:rsid w:val="00D4194E"/>
    <w:rsid w:val="00D42767"/>
    <w:rsid w:val="00D47CD3"/>
    <w:rsid w:val="00D532C4"/>
    <w:rsid w:val="00D56864"/>
    <w:rsid w:val="00D575A3"/>
    <w:rsid w:val="00D6022C"/>
    <w:rsid w:val="00D629A6"/>
    <w:rsid w:val="00D6691D"/>
    <w:rsid w:val="00D80840"/>
    <w:rsid w:val="00D80B83"/>
    <w:rsid w:val="00D83DCC"/>
    <w:rsid w:val="00D87701"/>
    <w:rsid w:val="00D919E0"/>
    <w:rsid w:val="00D97042"/>
    <w:rsid w:val="00DA1CC4"/>
    <w:rsid w:val="00DB2708"/>
    <w:rsid w:val="00DB4D38"/>
    <w:rsid w:val="00DC126F"/>
    <w:rsid w:val="00DC675C"/>
    <w:rsid w:val="00DC67A7"/>
    <w:rsid w:val="00DC6E4D"/>
    <w:rsid w:val="00DC7559"/>
    <w:rsid w:val="00DC780B"/>
    <w:rsid w:val="00DD0524"/>
    <w:rsid w:val="00DE3FF2"/>
    <w:rsid w:val="00DF7AA6"/>
    <w:rsid w:val="00E02F27"/>
    <w:rsid w:val="00E20B4C"/>
    <w:rsid w:val="00E20C2F"/>
    <w:rsid w:val="00E27B33"/>
    <w:rsid w:val="00E327B6"/>
    <w:rsid w:val="00E33F95"/>
    <w:rsid w:val="00E35A0C"/>
    <w:rsid w:val="00E37085"/>
    <w:rsid w:val="00E404F5"/>
    <w:rsid w:val="00E474B4"/>
    <w:rsid w:val="00E57174"/>
    <w:rsid w:val="00E62371"/>
    <w:rsid w:val="00E63603"/>
    <w:rsid w:val="00E739B3"/>
    <w:rsid w:val="00E7500B"/>
    <w:rsid w:val="00E753D7"/>
    <w:rsid w:val="00E84C91"/>
    <w:rsid w:val="00E94300"/>
    <w:rsid w:val="00E956CB"/>
    <w:rsid w:val="00E95EE1"/>
    <w:rsid w:val="00EA4C62"/>
    <w:rsid w:val="00EB6AE6"/>
    <w:rsid w:val="00ED215A"/>
    <w:rsid w:val="00ED29E4"/>
    <w:rsid w:val="00ED3AC4"/>
    <w:rsid w:val="00ED6519"/>
    <w:rsid w:val="00EE275B"/>
    <w:rsid w:val="00EE4284"/>
    <w:rsid w:val="00EE6657"/>
    <w:rsid w:val="00EF3FF0"/>
    <w:rsid w:val="00F022B3"/>
    <w:rsid w:val="00F032E1"/>
    <w:rsid w:val="00F04BCD"/>
    <w:rsid w:val="00F06AC0"/>
    <w:rsid w:val="00F21598"/>
    <w:rsid w:val="00F2164C"/>
    <w:rsid w:val="00F24104"/>
    <w:rsid w:val="00F25F58"/>
    <w:rsid w:val="00F328C0"/>
    <w:rsid w:val="00F3788D"/>
    <w:rsid w:val="00F4306A"/>
    <w:rsid w:val="00F50A05"/>
    <w:rsid w:val="00F5232F"/>
    <w:rsid w:val="00F53087"/>
    <w:rsid w:val="00F639A2"/>
    <w:rsid w:val="00F64F44"/>
    <w:rsid w:val="00F651BD"/>
    <w:rsid w:val="00F73B5E"/>
    <w:rsid w:val="00F9087F"/>
    <w:rsid w:val="00FA2012"/>
    <w:rsid w:val="00FA322E"/>
    <w:rsid w:val="00FA586E"/>
    <w:rsid w:val="00FB290A"/>
    <w:rsid w:val="00FB5226"/>
    <w:rsid w:val="00FC48E4"/>
    <w:rsid w:val="00FC4DB4"/>
    <w:rsid w:val="00FC4DBA"/>
    <w:rsid w:val="00FC68E9"/>
    <w:rsid w:val="00FD3B28"/>
    <w:rsid w:val="00FD5AB0"/>
    <w:rsid w:val="00FE112A"/>
    <w:rsid w:val="00FE19BF"/>
    <w:rsid w:val="00FE26DD"/>
    <w:rsid w:val="00FE2A84"/>
    <w:rsid w:val="00FE4A04"/>
    <w:rsid w:val="00FF154F"/>
    <w:rsid w:val="00FF40F7"/>
    <w:rsid w:val="00FF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0EE940"/>
  <w15:docId w15:val="{E5BAE82B-1594-4DA3-B921-2CDC03A20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DBC"/>
    <w:rPr>
      <w:sz w:val="24"/>
      <w:szCs w:val="24"/>
      <w:lang w:val="uk-UA" w:eastAsia="uk-UA"/>
    </w:rPr>
  </w:style>
  <w:style w:type="paragraph" w:styleId="2">
    <w:name w:val="heading 2"/>
    <w:basedOn w:val="a"/>
    <w:next w:val="a"/>
    <w:qFormat/>
    <w:rsid w:val="00D575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575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2B384D"/>
    <w:pPr>
      <w:keepNext/>
      <w:jc w:val="both"/>
      <w:outlineLvl w:val="4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B384D"/>
    <w:pPr>
      <w:tabs>
        <w:tab w:val="left" w:pos="851"/>
      </w:tabs>
      <w:jc w:val="both"/>
    </w:pPr>
    <w:rPr>
      <w:sz w:val="28"/>
      <w:szCs w:val="20"/>
    </w:rPr>
  </w:style>
  <w:style w:type="paragraph" w:styleId="20">
    <w:name w:val="Body Text 2"/>
    <w:basedOn w:val="a"/>
    <w:rsid w:val="002B384D"/>
    <w:pPr>
      <w:spacing w:after="120" w:line="480" w:lineRule="auto"/>
    </w:pPr>
    <w:rPr>
      <w:sz w:val="20"/>
      <w:szCs w:val="20"/>
      <w:lang w:val="ru-RU"/>
    </w:rPr>
  </w:style>
  <w:style w:type="paragraph" w:styleId="a4">
    <w:name w:val="Body Text Indent"/>
    <w:basedOn w:val="a"/>
    <w:rsid w:val="006F0A4C"/>
    <w:pPr>
      <w:spacing w:after="120"/>
      <w:ind w:left="283"/>
    </w:pPr>
  </w:style>
  <w:style w:type="paragraph" w:styleId="21">
    <w:name w:val="Body Text Indent 2"/>
    <w:basedOn w:val="a"/>
    <w:link w:val="22"/>
    <w:rsid w:val="00560067"/>
    <w:pPr>
      <w:spacing w:after="120" w:line="480" w:lineRule="auto"/>
      <w:ind w:left="283"/>
    </w:pPr>
    <w:rPr>
      <w:lang w:val="ru-RU" w:eastAsia="ru-RU"/>
    </w:rPr>
  </w:style>
  <w:style w:type="paragraph" w:styleId="a5">
    <w:name w:val="Balloon Text"/>
    <w:basedOn w:val="a"/>
    <w:semiHidden/>
    <w:rsid w:val="00C2039B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link w:val="21"/>
    <w:rsid w:val="003A1C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365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Виконання доходної частини бюджету за 2006 рік</vt:lpstr>
    </vt:vector>
  </TitlesOfParts>
  <Company>Відділ доходів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Виконання доходної частини бюджету за 2006 рік</dc:title>
  <dc:creator>Лена</dc:creator>
  <cp:lastModifiedBy>Huzei Liuda</cp:lastModifiedBy>
  <cp:revision>4</cp:revision>
  <cp:lastPrinted>2020-05-12T11:06:00Z</cp:lastPrinted>
  <dcterms:created xsi:type="dcterms:W3CDTF">2020-10-19T07:41:00Z</dcterms:created>
  <dcterms:modified xsi:type="dcterms:W3CDTF">2020-10-19T08:19:00Z</dcterms:modified>
</cp:coreProperties>
</file>