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1E" w:rsidRDefault="006E561E" w:rsidP="006E561E">
      <w:pPr>
        <w:tabs>
          <w:tab w:val="left" w:pos="1985"/>
          <w:tab w:val="left" w:pos="4111"/>
          <w:tab w:val="left" w:pos="5103"/>
        </w:tabs>
        <w:ind w:right="425"/>
        <w:jc w:val="center"/>
        <w:rPr>
          <w:b/>
          <w:sz w:val="28"/>
        </w:rPr>
      </w:pPr>
      <w:r>
        <w:rPr>
          <w:noProof/>
          <w:lang w:eastAsia="uk-UA"/>
        </w:rPr>
        <w:drawing>
          <wp:inline distT="0" distB="0" distL="0" distR="0">
            <wp:extent cx="429895" cy="609600"/>
            <wp:effectExtent l="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1E" w:rsidRDefault="006E561E" w:rsidP="006E561E">
      <w:pPr>
        <w:pStyle w:val="a3"/>
        <w:tabs>
          <w:tab w:val="center" w:pos="4677"/>
          <w:tab w:val="right" w:pos="9354"/>
        </w:tabs>
      </w:pPr>
      <w:r>
        <w:t>УКРАЇНА</w:t>
      </w:r>
    </w:p>
    <w:p w:rsidR="006E561E" w:rsidRDefault="006E561E" w:rsidP="006E561E">
      <w:pPr>
        <w:pStyle w:val="1"/>
      </w:pPr>
      <w:r>
        <w:t>ВИКОНАВЧИЙ КОМІТЕТ ВАРАСЬКОЇ МІСЬКОЇ РАДИ</w:t>
      </w:r>
    </w:p>
    <w:p w:rsidR="006E561E" w:rsidRDefault="006E561E" w:rsidP="006E56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РІВНЕНСЬКОЇ ОБЛАСТІ</w:t>
      </w:r>
    </w:p>
    <w:p w:rsidR="006E561E" w:rsidRDefault="006E561E" w:rsidP="006E56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ВІДДІЛ КУЛЬТУРИ ТА ТУРИЗМУ</w:t>
      </w:r>
    </w:p>
    <w:p w:rsidR="006E561E" w:rsidRDefault="00345B9B" w:rsidP="006E561E">
      <w:pPr>
        <w:jc w:val="center"/>
      </w:pPr>
      <w:r>
        <w:t>м</w:t>
      </w:r>
      <w:r w:rsidR="006E561E">
        <w:t xml:space="preserve">-н Перемоги, 23, м. </w:t>
      </w:r>
      <w:proofErr w:type="spellStart"/>
      <w:r w:rsidR="006E561E">
        <w:t>Вараш</w:t>
      </w:r>
      <w:proofErr w:type="spellEnd"/>
      <w:r w:rsidR="006E561E">
        <w:t xml:space="preserve">, 34400, тел. (03636) </w:t>
      </w:r>
      <w:r>
        <w:t>2-40-22</w:t>
      </w:r>
    </w:p>
    <w:p w:rsidR="006E561E" w:rsidRDefault="006E561E" w:rsidP="006E561E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7"/>
            <w:lang w:val="en-US"/>
          </w:rPr>
          <w:t>kulturamista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ukr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net</w:t>
        </w:r>
      </w:hyperlink>
      <w:r>
        <w:rPr>
          <w:lang w:val="en-US"/>
        </w:rPr>
        <w:t xml:space="preserve"> К</w:t>
      </w:r>
      <w:r>
        <w:t>од ЄДРПОУ 02027486</w:t>
      </w:r>
    </w:p>
    <w:p w:rsidR="000607C0" w:rsidRPr="006E561E" w:rsidRDefault="009C6417" w:rsidP="000607C0">
      <w:pPr>
        <w:pStyle w:val="2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30</w:t>
      </w:r>
      <w:r w:rsidR="000607C0" w:rsidRPr="006E561E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12.2020</w:t>
      </w:r>
      <w:r w:rsidR="0056431B" w:rsidRPr="006E561E">
        <w:rPr>
          <w:b w:val="0"/>
          <w:sz w:val="28"/>
          <w:szCs w:val="28"/>
          <w:u w:val="single"/>
        </w:rPr>
        <w:t>р.</w:t>
      </w:r>
      <w:r w:rsidR="000607C0" w:rsidRPr="006E561E">
        <w:rPr>
          <w:b w:val="0"/>
          <w:sz w:val="28"/>
          <w:szCs w:val="28"/>
          <w:u w:val="single"/>
        </w:rPr>
        <w:t xml:space="preserve"> №</w:t>
      </w:r>
      <w:r w:rsidR="00411AC3">
        <w:rPr>
          <w:b w:val="0"/>
          <w:sz w:val="28"/>
          <w:szCs w:val="28"/>
          <w:u w:val="single"/>
        </w:rPr>
        <w:t>211/01-14</w:t>
      </w:r>
      <w:bookmarkStart w:id="0" w:name="_GoBack"/>
      <w:bookmarkEnd w:id="0"/>
      <w:r w:rsidR="000607C0" w:rsidRPr="006E561E">
        <w:rPr>
          <w:b w:val="0"/>
          <w:color w:val="FF0000"/>
          <w:sz w:val="28"/>
          <w:szCs w:val="28"/>
        </w:rPr>
        <w:tab/>
      </w:r>
      <w:r w:rsidR="000607C0" w:rsidRPr="006E561E">
        <w:rPr>
          <w:b w:val="0"/>
          <w:sz w:val="28"/>
          <w:szCs w:val="28"/>
        </w:rPr>
        <w:tab/>
      </w:r>
      <w:r w:rsidR="000607C0" w:rsidRPr="006E561E">
        <w:rPr>
          <w:b w:val="0"/>
          <w:sz w:val="28"/>
          <w:szCs w:val="28"/>
        </w:rPr>
        <w:tab/>
      </w:r>
    </w:p>
    <w:p w:rsidR="00C30A48" w:rsidRDefault="009C6417" w:rsidP="009C6417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Міському голові</w:t>
      </w:r>
    </w:p>
    <w:p w:rsidR="009C6417" w:rsidRDefault="009C6417" w:rsidP="009C6417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Олександру МЕНЗУЛУ</w:t>
      </w:r>
    </w:p>
    <w:p w:rsidR="000607C0" w:rsidRDefault="000607C0" w:rsidP="000607C0">
      <w:pPr>
        <w:jc w:val="center"/>
        <w:rPr>
          <w:sz w:val="28"/>
          <w:szCs w:val="28"/>
        </w:rPr>
      </w:pPr>
    </w:p>
    <w:p w:rsidR="004B1AD1" w:rsidRDefault="004B1AD1" w:rsidP="000607C0">
      <w:pPr>
        <w:jc w:val="center"/>
        <w:rPr>
          <w:sz w:val="28"/>
          <w:szCs w:val="28"/>
        </w:rPr>
      </w:pPr>
    </w:p>
    <w:p w:rsidR="009C6417" w:rsidRDefault="009C6417" w:rsidP="000607C0">
      <w:pPr>
        <w:jc w:val="center"/>
        <w:rPr>
          <w:sz w:val="28"/>
          <w:szCs w:val="28"/>
        </w:rPr>
      </w:pPr>
    </w:p>
    <w:p w:rsidR="000566D6" w:rsidRDefault="000566D6" w:rsidP="000566D6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</w:t>
      </w:r>
    </w:p>
    <w:p w:rsidR="000566D6" w:rsidRDefault="000566D6" w:rsidP="000566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стан виконання делегованих повноважень відділом культури та туризму</w:t>
      </w:r>
    </w:p>
    <w:p w:rsidR="000566D6" w:rsidRDefault="000566D6" w:rsidP="000566D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виконавчого комітету Вараської міської ради за</w:t>
      </w:r>
      <w:r w:rsidR="009C6417">
        <w:rPr>
          <w:sz w:val="28"/>
          <w:szCs w:val="28"/>
        </w:rPr>
        <w:t>2020</w:t>
      </w:r>
      <w:r>
        <w:rPr>
          <w:sz w:val="28"/>
          <w:szCs w:val="28"/>
        </w:rPr>
        <w:t xml:space="preserve"> рік</w:t>
      </w:r>
    </w:p>
    <w:p w:rsidR="000566D6" w:rsidRDefault="000566D6" w:rsidP="000566D6">
      <w:pPr>
        <w:tabs>
          <w:tab w:val="left" w:pos="1230"/>
        </w:tabs>
        <w:rPr>
          <w:sz w:val="22"/>
          <w:szCs w:val="22"/>
        </w:rPr>
      </w:pPr>
    </w:p>
    <w:p w:rsidR="000566D6" w:rsidRDefault="000566D6" w:rsidP="000566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 культури та туризму виконавчого комітету Вараської міської ради забезпечує виконання делегованих повноважень згідно ст. 32 «Повноваження у сфері освіти, охорони здоров’я, культури, фізкультури і спорту», ст. 34 «Повноваження у сфері соціального захисту населення», Закону України «Про місцеве самоврядування в Україні».</w:t>
      </w:r>
    </w:p>
    <w:p w:rsidR="000566D6" w:rsidRDefault="000566D6" w:rsidP="000566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п. 1 ст.32 Закону України «Про місцеве самоврядування в Україні» щодо управління закладами культури, організації їх матеріально – технічного та фінансового забезпечення протягом</w:t>
      </w:r>
      <w:r w:rsidR="00625A86">
        <w:rPr>
          <w:sz w:val="28"/>
          <w:szCs w:val="28"/>
        </w:rPr>
        <w:t>2020</w:t>
      </w:r>
      <w:r>
        <w:rPr>
          <w:sz w:val="28"/>
          <w:szCs w:val="28"/>
        </w:rPr>
        <w:t xml:space="preserve"> року з міського бюджету було виділено</w:t>
      </w:r>
      <w:r w:rsidR="009D25F0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: </w:t>
      </w:r>
    </w:p>
    <w:p w:rsidR="000566D6" w:rsidRPr="00C3636E" w:rsidRDefault="00934732" w:rsidP="00C3636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 w:rsidR="00704407" w:rsidRPr="00704407">
        <w:rPr>
          <w:sz w:val="28"/>
          <w:szCs w:val="28"/>
        </w:rPr>
        <w:t xml:space="preserve"> </w:t>
      </w:r>
      <w:r w:rsidR="00C3636E">
        <w:rPr>
          <w:sz w:val="28"/>
          <w:szCs w:val="28"/>
        </w:rPr>
        <w:t xml:space="preserve">міської </w:t>
      </w:r>
      <w:r w:rsidR="000566D6" w:rsidRPr="00C3636E">
        <w:rPr>
          <w:sz w:val="28"/>
          <w:szCs w:val="28"/>
        </w:rPr>
        <w:t>публічної бібл</w:t>
      </w:r>
      <w:r w:rsidR="00C3636E" w:rsidRPr="00C3636E">
        <w:rPr>
          <w:sz w:val="28"/>
          <w:szCs w:val="28"/>
        </w:rPr>
        <w:t>і</w:t>
      </w:r>
      <w:r w:rsidR="000566D6" w:rsidRPr="00C3636E">
        <w:rPr>
          <w:sz w:val="28"/>
          <w:szCs w:val="28"/>
        </w:rPr>
        <w:t>отеки</w:t>
      </w:r>
      <w:r w:rsidR="00E47F25">
        <w:rPr>
          <w:sz w:val="28"/>
          <w:szCs w:val="28"/>
        </w:rPr>
        <w:t xml:space="preserve"> та </w:t>
      </w:r>
      <w:proofErr w:type="spellStart"/>
      <w:r w:rsidR="00E47F25">
        <w:rPr>
          <w:sz w:val="28"/>
          <w:szCs w:val="28"/>
        </w:rPr>
        <w:t>Вараської</w:t>
      </w:r>
      <w:proofErr w:type="spellEnd"/>
      <w:r w:rsidR="00E47F25">
        <w:rPr>
          <w:sz w:val="28"/>
          <w:szCs w:val="28"/>
        </w:rPr>
        <w:t xml:space="preserve"> міської бібліотеки для дітей</w:t>
      </w:r>
      <w:r w:rsidR="00C3636E">
        <w:rPr>
          <w:sz w:val="28"/>
          <w:szCs w:val="28"/>
        </w:rPr>
        <w:t>:</w:t>
      </w:r>
    </w:p>
    <w:p w:rsidR="00C3636E" w:rsidRPr="00E337DF" w:rsidRDefault="00C3636E" w:rsidP="000566D6">
      <w:pPr>
        <w:spacing w:line="276" w:lineRule="auto"/>
        <w:jc w:val="both"/>
        <w:rPr>
          <w:sz w:val="28"/>
          <w:szCs w:val="28"/>
        </w:rPr>
      </w:pPr>
      <w:r w:rsidRPr="00E337DF">
        <w:rPr>
          <w:sz w:val="28"/>
          <w:szCs w:val="28"/>
        </w:rPr>
        <w:t xml:space="preserve">- </w:t>
      </w:r>
      <w:r w:rsidR="00E47F25" w:rsidRPr="00E337DF">
        <w:rPr>
          <w:sz w:val="28"/>
          <w:szCs w:val="28"/>
        </w:rPr>
        <w:t>137,94</w:t>
      </w:r>
      <w:r w:rsidR="009D25F0" w:rsidRPr="00E337DF">
        <w:rPr>
          <w:sz w:val="28"/>
          <w:szCs w:val="28"/>
        </w:rPr>
        <w:t xml:space="preserve"> тис.</w:t>
      </w:r>
      <w:r w:rsidRPr="00E337DF">
        <w:rPr>
          <w:sz w:val="28"/>
          <w:szCs w:val="28"/>
        </w:rPr>
        <w:t>грн. для придбання книг;</w:t>
      </w:r>
    </w:p>
    <w:p w:rsidR="00C3636E" w:rsidRPr="00E337DF" w:rsidRDefault="00C344DE" w:rsidP="000566D6">
      <w:pPr>
        <w:spacing w:line="276" w:lineRule="auto"/>
        <w:jc w:val="both"/>
        <w:rPr>
          <w:sz w:val="28"/>
          <w:szCs w:val="28"/>
        </w:rPr>
      </w:pPr>
      <w:r w:rsidRPr="00E337DF">
        <w:rPr>
          <w:sz w:val="28"/>
          <w:szCs w:val="28"/>
        </w:rPr>
        <w:t xml:space="preserve">- </w:t>
      </w:r>
      <w:r w:rsidR="006C3F85" w:rsidRPr="00E337DF">
        <w:rPr>
          <w:sz w:val="28"/>
          <w:szCs w:val="28"/>
        </w:rPr>
        <w:t>37,78</w:t>
      </w:r>
      <w:r w:rsidR="009D25F0" w:rsidRPr="00E337DF">
        <w:rPr>
          <w:sz w:val="28"/>
          <w:szCs w:val="28"/>
        </w:rPr>
        <w:t>тис.</w:t>
      </w:r>
      <w:r w:rsidR="00C3636E" w:rsidRPr="00E337DF">
        <w:rPr>
          <w:sz w:val="28"/>
          <w:szCs w:val="28"/>
        </w:rPr>
        <w:t xml:space="preserve">грн. для </w:t>
      </w:r>
      <w:r w:rsidR="006C3F85" w:rsidRPr="00E337DF">
        <w:rPr>
          <w:sz w:val="28"/>
          <w:szCs w:val="28"/>
        </w:rPr>
        <w:t>встановлення автоматичної системи пожежної сигналізації;</w:t>
      </w:r>
    </w:p>
    <w:p w:rsidR="006F1F8D" w:rsidRPr="00E337DF" w:rsidRDefault="00C3636E" w:rsidP="006F1F8D">
      <w:pPr>
        <w:spacing w:line="276" w:lineRule="auto"/>
        <w:jc w:val="both"/>
        <w:rPr>
          <w:sz w:val="28"/>
          <w:szCs w:val="28"/>
        </w:rPr>
      </w:pPr>
      <w:r w:rsidRPr="00E337DF">
        <w:rPr>
          <w:sz w:val="28"/>
          <w:szCs w:val="28"/>
        </w:rPr>
        <w:t xml:space="preserve">- </w:t>
      </w:r>
      <w:r w:rsidR="00BE4BCC" w:rsidRPr="00E337DF">
        <w:rPr>
          <w:sz w:val="28"/>
          <w:szCs w:val="28"/>
        </w:rPr>
        <w:t>43,27</w:t>
      </w:r>
      <w:r w:rsidR="006F1F8D" w:rsidRPr="00E337DF">
        <w:rPr>
          <w:sz w:val="28"/>
          <w:szCs w:val="28"/>
        </w:rPr>
        <w:t xml:space="preserve"> тис.грн. для придбання </w:t>
      </w:r>
      <w:r w:rsidR="00BE4BCC" w:rsidRPr="00E337DF">
        <w:rPr>
          <w:sz w:val="28"/>
          <w:szCs w:val="28"/>
        </w:rPr>
        <w:t>меблів</w:t>
      </w:r>
      <w:r w:rsidR="006F1F8D" w:rsidRPr="00E337DF">
        <w:rPr>
          <w:sz w:val="28"/>
          <w:szCs w:val="28"/>
        </w:rPr>
        <w:t>;</w:t>
      </w:r>
    </w:p>
    <w:p w:rsidR="00DF23BC" w:rsidRPr="00E337DF" w:rsidRDefault="00C344DE" w:rsidP="006F1F8D">
      <w:pPr>
        <w:spacing w:line="276" w:lineRule="auto"/>
        <w:jc w:val="both"/>
        <w:rPr>
          <w:sz w:val="28"/>
          <w:szCs w:val="28"/>
        </w:rPr>
      </w:pPr>
      <w:r w:rsidRPr="00E337DF">
        <w:rPr>
          <w:sz w:val="28"/>
          <w:szCs w:val="28"/>
        </w:rPr>
        <w:t xml:space="preserve">- </w:t>
      </w:r>
      <w:r w:rsidR="00BE4BCC" w:rsidRPr="00E337DF">
        <w:rPr>
          <w:sz w:val="28"/>
          <w:szCs w:val="28"/>
        </w:rPr>
        <w:t>39,66</w:t>
      </w:r>
      <w:r w:rsidR="006F1F8D" w:rsidRPr="00E337DF">
        <w:rPr>
          <w:sz w:val="28"/>
          <w:szCs w:val="28"/>
        </w:rPr>
        <w:t xml:space="preserve">тис.грн. для придбання </w:t>
      </w:r>
      <w:r w:rsidR="00BE4BCC" w:rsidRPr="00E337DF">
        <w:rPr>
          <w:sz w:val="28"/>
          <w:szCs w:val="28"/>
        </w:rPr>
        <w:t>офісної техніки (</w:t>
      </w:r>
      <w:r w:rsidR="00DF23BC" w:rsidRPr="00E337DF">
        <w:rPr>
          <w:sz w:val="28"/>
          <w:szCs w:val="28"/>
        </w:rPr>
        <w:t>принтер, монітор, моноблок, системний блок</w:t>
      </w:r>
      <w:r w:rsidR="00BE4BCC" w:rsidRPr="00E337DF">
        <w:rPr>
          <w:sz w:val="28"/>
          <w:szCs w:val="28"/>
        </w:rPr>
        <w:t>)</w:t>
      </w:r>
      <w:r w:rsidR="00DF23BC" w:rsidRPr="00E337DF">
        <w:rPr>
          <w:sz w:val="28"/>
          <w:szCs w:val="28"/>
        </w:rPr>
        <w:t>;</w:t>
      </w:r>
    </w:p>
    <w:p w:rsidR="00DF23BC" w:rsidRPr="00E337DF" w:rsidRDefault="00DF23BC" w:rsidP="006F1F8D">
      <w:pPr>
        <w:spacing w:line="276" w:lineRule="auto"/>
        <w:jc w:val="both"/>
        <w:rPr>
          <w:sz w:val="28"/>
          <w:szCs w:val="28"/>
        </w:rPr>
      </w:pPr>
      <w:r w:rsidRPr="00E337DF">
        <w:rPr>
          <w:sz w:val="28"/>
          <w:szCs w:val="28"/>
        </w:rPr>
        <w:t>- 29,8 тис. грн. для придбання кондиціонерів;</w:t>
      </w:r>
    </w:p>
    <w:p w:rsidR="00DF23BC" w:rsidRPr="00E337DF" w:rsidRDefault="00DF23BC" w:rsidP="006F1F8D">
      <w:pPr>
        <w:spacing w:line="276" w:lineRule="auto"/>
        <w:jc w:val="both"/>
        <w:rPr>
          <w:sz w:val="28"/>
          <w:szCs w:val="28"/>
        </w:rPr>
      </w:pPr>
      <w:r w:rsidRPr="00E337DF">
        <w:rPr>
          <w:sz w:val="28"/>
          <w:szCs w:val="28"/>
        </w:rPr>
        <w:t>- 23,00 тис.</w:t>
      </w:r>
      <w:r w:rsidR="00E337DF" w:rsidRPr="00E337DF">
        <w:rPr>
          <w:sz w:val="28"/>
          <w:szCs w:val="28"/>
        </w:rPr>
        <w:t xml:space="preserve"> грн. для придбання телевізору.</w:t>
      </w:r>
    </w:p>
    <w:p w:rsidR="006F1F8D" w:rsidRPr="00DF3F9A" w:rsidRDefault="006F1F8D" w:rsidP="006F1F8D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F3F9A">
        <w:rPr>
          <w:sz w:val="28"/>
          <w:szCs w:val="28"/>
        </w:rPr>
        <w:t>Центру дозвілля:</w:t>
      </w:r>
    </w:p>
    <w:p w:rsidR="006F1F8D" w:rsidRPr="00DF3F9A" w:rsidRDefault="006F1F8D" w:rsidP="006F1F8D">
      <w:pPr>
        <w:spacing w:line="276" w:lineRule="auto"/>
        <w:jc w:val="both"/>
        <w:rPr>
          <w:sz w:val="28"/>
          <w:szCs w:val="28"/>
        </w:rPr>
      </w:pPr>
      <w:r w:rsidRPr="00DF3F9A">
        <w:rPr>
          <w:sz w:val="28"/>
          <w:szCs w:val="28"/>
        </w:rPr>
        <w:t>-</w:t>
      </w:r>
      <w:r w:rsidR="00237B2E" w:rsidRPr="00DF3F9A">
        <w:rPr>
          <w:sz w:val="28"/>
          <w:szCs w:val="28"/>
        </w:rPr>
        <w:t xml:space="preserve"> 59,78</w:t>
      </w:r>
      <w:r w:rsidRPr="00DF3F9A">
        <w:rPr>
          <w:sz w:val="28"/>
          <w:szCs w:val="28"/>
        </w:rPr>
        <w:t xml:space="preserve"> тис.грн. для придбання сценічних костюмів</w:t>
      </w:r>
      <w:r w:rsidR="00237B2E" w:rsidRPr="00DF3F9A">
        <w:rPr>
          <w:sz w:val="28"/>
          <w:szCs w:val="28"/>
        </w:rPr>
        <w:t xml:space="preserve"> (сорочки чоловічі)</w:t>
      </w:r>
      <w:r w:rsidRPr="00DF3F9A">
        <w:rPr>
          <w:sz w:val="28"/>
          <w:szCs w:val="28"/>
        </w:rPr>
        <w:t>;</w:t>
      </w:r>
    </w:p>
    <w:p w:rsidR="006F1F8D" w:rsidRPr="00A51B23" w:rsidRDefault="006F1F8D" w:rsidP="006F1F8D">
      <w:pPr>
        <w:spacing w:line="276" w:lineRule="auto"/>
        <w:jc w:val="both"/>
        <w:rPr>
          <w:sz w:val="28"/>
          <w:szCs w:val="28"/>
        </w:rPr>
      </w:pPr>
      <w:r w:rsidRPr="00A51B23">
        <w:rPr>
          <w:sz w:val="28"/>
          <w:szCs w:val="28"/>
        </w:rPr>
        <w:lastRenderedPageBreak/>
        <w:t xml:space="preserve">- </w:t>
      </w:r>
      <w:r w:rsidR="00237B2E" w:rsidRPr="00A51B23">
        <w:rPr>
          <w:sz w:val="28"/>
          <w:szCs w:val="28"/>
        </w:rPr>
        <w:t>19,3</w:t>
      </w:r>
      <w:r w:rsidRPr="00A51B23">
        <w:rPr>
          <w:sz w:val="28"/>
          <w:szCs w:val="28"/>
        </w:rPr>
        <w:t xml:space="preserve"> тис.грн. для придбання чохлів для </w:t>
      </w:r>
      <w:r w:rsidR="002304A9">
        <w:rPr>
          <w:sz w:val="28"/>
          <w:szCs w:val="28"/>
        </w:rPr>
        <w:t>баяна та</w:t>
      </w:r>
      <w:r w:rsidR="00A51B23" w:rsidRPr="00A51B23">
        <w:rPr>
          <w:sz w:val="28"/>
          <w:szCs w:val="28"/>
        </w:rPr>
        <w:t xml:space="preserve"> бандур, пюпітрів, тюнера, струн, струн для бандур</w:t>
      </w:r>
      <w:r w:rsidRPr="00A51B23">
        <w:rPr>
          <w:sz w:val="28"/>
          <w:szCs w:val="28"/>
        </w:rPr>
        <w:t>;</w:t>
      </w:r>
    </w:p>
    <w:p w:rsidR="006F1F8D" w:rsidRPr="005204E9" w:rsidRDefault="006F1F8D" w:rsidP="006F1F8D">
      <w:pPr>
        <w:spacing w:line="276" w:lineRule="auto"/>
        <w:jc w:val="both"/>
        <w:rPr>
          <w:sz w:val="28"/>
          <w:szCs w:val="28"/>
        </w:rPr>
      </w:pPr>
      <w:r w:rsidRPr="005204E9">
        <w:rPr>
          <w:sz w:val="28"/>
          <w:szCs w:val="28"/>
        </w:rPr>
        <w:t>-7,</w:t>
      </w:r>
      <w:r w:rsidR="008B6668" w:rsidRPr="005204E9">
        <w:rPr>
          <w:sz w:val="28"/>
          <w:szCs w:val="28"/>
        </w:rPr>
        <w:t>2</w:t>
      </w:r>
      <w:r w:rsidRPr="005204E9">
        <w:rPr>
          <w:sz w:val="28"/>
          <w:szCs w:val="28"/>
        </w:rPr>
        <w:t xml:space="preserve"> тис.грн. для </w:t>
      </w:r>
      <w:r w:rsidR="0001535A" w:rsidRPr="005204E9">
        <w:rPr>
          <w:sz w:val="28"/>
          <w:szCs w:val="28"/>
        </w:rPr>
        <w:t>придбання</w:t>
      </w:r>
      <w:r w:rsidR="008B6668" w:rsidRPr="005204E9">
        <w:rPr>
          <w:sz w:val="28"/>
          <w:szCs w:val="28"/>
        </w:rPr>
        <w:t>офісних меблів</w:t>
      </w:r>
      <w:r w:rsidRPr="005204E9">
        <w:rPr>
          <w:sz w:val="28"/>
          <w:szCs w:val="28"/>
        </w:rPr>
        <w:t>;</w:t>
      </w:r>
    </w:p>
    <w:p w:rsidR="006F1F8D" w:rsidRPr="005204E9" w:rsidRDefault="006F1F8D" w:rsidP="006F1F8D">
      <w:pPr>
        <w:spacing w:line="276" w:lineRule="auto"/>
        <w:jc w:val="both"/>
        <w:rPr>
          <w:sz w:val="28"/>
          <w:szCs w:val="28"/>
        </w:rPr>
      </w:pPr>
      <w:r w:rsidRPr="005204E9">
        <w:rPr>
          <w:sz w:val="28"/>
          <w:szCs w:val="28"/>
        </w:rPr>
        <w:t xml:space="preserve">- </w:t>
      </w:r>
      <w:r w:rsidR="008B6668" w:rsidRPr="005204E9">
        <w:rPr>
          <w:sz w:val="28"/>
          <w:szCs w:val="28"/>
        </w:rPr>
        <w:t xml:space="preserve">7,9 </w:t>
      </w:r>
      <w:r w:rsidRPr="005204E9">
        <w:rPr>
          <w:sz w:val="28"/>
          <w:szCs w:val="28"/>
        </w:rPr>
        <w:t xml:space="preserve">тис. грн. для придбання </w:t>
      </w:r>
      <w:r w:rsidR="008B6668" w:rsidRPr="005204E9">
        <w:rPr>
          <w:sz w:val="28"/>
          <w:szCs w:val="28"/>
        </w:rPr>
        <w:t>штор</w:t>
      </w:r>
      <w:r w:rsidRPr="005204E9">
        <w:rPr>
          <w:sz w:val="28"/>
          <w:szCs w:val="28"/>
        </w:rPr>
        <w:t>;</w:t>
      </w:r>
    </w:p>
    <w:p w:rsidR="006F1F8D" w:rsidRDefault="006F1F8D" w:rsidP="006F1F8D">
      <w:pPr>
        <w:spacing w:line="276" w:lineRule="auto"/>
        <w:jc w:val="both"/>
        <w:rPr>
          <w:sz w:val="28"/>
          <w:szCs w:val="28"/>
        </w:rPr>
      </w:pPr>
      <w:r w:rsidRPr="005204E9">
        <w:rPr>
          <w:sz w:val="28"/>
          <w:szCs w:val="28"/>
        </w:rPr>
        <w:t xml:space="preserve">- </w:t>
      </w:r>
      <w:r w:rsidR="008B6668" w:rsidRPr="005204E9">
        <w:rPr>
          <w:sz w:val="28"/>
          <w:szCs w:val="28"/>
        </w:rPr>
        <w:t>11,45</w:t>
      </w:r>
      <w:r w:rsidRPr="005204E9">
        <w:rPr>
          <w:sz w:val="28"/>
          <w:szCs w:val="28"/>
        </w:rPr>
        <w:t xml:space="preserve"> тис.грн. для придбання </w:t>
      </w:r>
      <w:r w:rsidR="008B6668" w:rsidRPr="005204E9">
        <w:rPr>
          <w:sz w:val="28"/>
          <w:szCs w:val="28"/>
        </w:rPr>
        <w:t>вітрин;</w:t>
      </w:r>
    </w:p>
    <w:p w:rsidR="008B6668" w:rsidRDefault="008B6668" w:rsidP="006F1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B6C">
        <w:rPr>
          <w:sz w:val="28"/>
          <w:szCs w:val="28"/>
        </w:rPr>
        <w:t>5,6 тис. грн. для придбання касового апарату;</w:t>
      </w:r>
    </w:p>
    <w:p w:rsidR="00B43B6C" w:rsidRDefault="00B43B6C" w:rsidP="006F1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- 15,53 тис. грн. для придбання кондиціонеру;</w:t>
      </w:r>
    </w:p>
    <w:p w:rsidR="00B43B6C" w:rsidRDefault="00B43B6C" w:rsidP="006F1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- 19,15 тис. грн. для придбання моноблоку;</w:t>
      </w:r>
    </w:p>
    <w:p w:rsidR="00B43B6C" w:rsidRDefault="00B43B6C" w:rsidP="006F1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4E9">
        <w:rPr>
          <w:sz w:val="28"/>
          <w:szCs w:val="28"/>
        </w:rPr>
        <w:t>18,38 тис. грн. для придбання телевізору;</w:t>
      </w:r>
    </w:p>
    <w:p w:rsidR="005204E9" w:rsidRDefault="005204E9" w:rsidP="006F1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- 10,85 тис. грн. для придбання вивіски;</w:t>
      </w:r>
    </w:p>
    <w:p w:rsidR="005204E9" w:rsidRDefault="005204E9" w:rsidP="006F1F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- 9,00 тис. грн. для придбання сушарок для рук.</w:t>
      </w:r>
    </w:p>
    <w:p w:rsidR="00934732" w:rsidRPr="00934732" w:rsidRDefault="00150C13" w:rsidP="00150C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934732">
        <w:rPr>
          <w:sz w:val="28"/>
          <w:szCs w:val="28"/>
        </w:rPr>
        <w:t>ПСМНЗ Вараська дитяча музична школа</w:t>
      </w:r>
      <w:r w:rsidR="00934732" w:rsidRPr="00934732">
        <w:rPr>
          <w:sz w:val="28"/>
          <w:szCs w:val="28"/>
        </w:rPr>
        <w:t>:</w:t>
      </w:r>
    </w:p>
    <w:p w:rsidR="00150C13" w:rsidRPr="006B6F23" w:rsidRDefault="00934732" w:rsidP="00934732">
      <w:pPr>
        <w:spacing w:line="276" w:lineRule="auto"/>
        <w:jc w:val="both"/>
        <w:rPr>
          <w:sz w:val="28"/>
          <w:szCs w:val="28"/>
        </w:rPr>
      </w:pPr>
      <w:r w:rsidRPr="006B6F23">
        <w:rPr>
          <w:sz w:val="28"/>
          <w:szCs w:val="28"/>
        </w:rPr>
        <w:t xml:space="preserve">- </w:t>
      </w:r>
      <w:r w:rsidR="00E337DF" w:rsidRPr="006B6F23">
        <w:rPr>
          <w:sz w:val="28"/>
          <w:szCs w:val="28"/>
        </w:rPr>
        <w:t>39,00</w:t>
      </w:r>
      <w:r w:rsidR="009D25F0" w:rsidRPr="006B6F23">
        <w:rPr>
          <w:sz w:val="28"/>
          <w:szCs w:val="28"/>
        </w:rPr>
        <w:t>тис.</w:t>
      </w:r>
      <w:r w:rsidRPr="006B6F23">
        <w:rPr>
          <w:sz w:val="28"/>
          <w:szCs w:val="28"/>
        </w:rPr>
        <w:t xml:space="preserve">грн. для </w:t>
      </w:r>
      <w:r w:rsidR="00E337DF" w:rsidRPr="006B6F23">
        <w:rPr>
          <w:sz w:val="28"/>
          <w:szCs w:val="28"/>
        </w:rPr>
        <w:t>ударної установки</w:t>
      </w:r>
      <w:r w:rsidR="00150C13" w:rsidRPr="006B6F23">
        <w:rPr>
          <w:sz w:val="28"/>
          <w:szCs w:val="28"/>
        </w:rPr>
        <w:t>;</w:t>
      </w:r>
    </w:p>
    <w:p w:rsidR="009B60D4" w:rsidRPr="006B6F23" w:rsidRDefault="009B60D4" w:rsidP="009B60D4">
      <w:pPr>
        <w:spacing w:line="276" w:lineRule="auto"/>
        <w:jc w:val="both"/>
        <w:rPr>
          <w:sz w:val="28"/>
          <w:szCs w:val="28"/>
        </w:rPr>
      </w:pPr>
      <w:r w:rsidRPr="006B6F23">
        <w:rPr>
          <w:sz w:val="28"/>
          <w:szCs w:val="28"/>
        </w:rPr>
        <w:t xml:space="preserve">- </w:t>
      </w:r>
      <w:r w:rsidR="00E337DF" w:rsidRPr="006B6F23">
        <w:rPr>
          <w:sz w:val="28"/>
          <w:szCs w:val="28"/>
        </w:rPr>
        <w:t>49,5</w:t>
      </w:r>
      <w:r w:rsidR="009D25F0" w:rsidRPr="006B6F23">
        <w:rPr>
          <w:sz w:val="28"/>
          <w:szCs w:val="28"/>
        </w:rPr>
        <w:t xml:space="preserve"> тис.</w:t>
      </w:r>
      <w:r w:rsidRPr="006B6F23">
        <w:rPr>
          <w:sz w:val="28"/>
          <w:szCs w:val="28"/>
        </w:rPr>
        <w:t xml:space="preserve">грн. для придбання </w:t>
      </w:r>
      <w:r w:rsidR="00E337DF" w:rsidRPr="006B6F23">
        <w:rPr>
          <w:sz w:val="28"/>
          <w:szCs w:val="28"/>
        </w:rPr>
        <w:t>стільців офісних;</w:t>
      </w:r>
    </w:p>
    <w:p w:rsidR="00150C13" w:rsidRPr="006B6F23" w:rsidRDefault="00150C13" w:rsidP="009B60D4">
      <w:pPr>
        <w:spacing w:line="276" w:lineRule="auto"/>
        <w:jc w:val="both"/>
        <w:rPr>
          <w:sz w:val="28"/>
          <w:szCs w:val="28"/>
        </w:rPr>
      </w:pPr>
      <w:r w:rsidRPr="006B6F23">
        <w:rPr>
          <w:sz w:val="28"/>
          <w:szCs w:val="28"/>
        </w:rPr>
        <w:t>-</w:t>
      </w:r>
      <w:r w:rsidR="006B6F23" w:rsidRPr="006B6F23">
        <w:rPr>
          <w:sz w:val="28"/>
          <w:szCs w:val="28"/>
        </w:rPr>
        <w:t>16,6</w:t>
      </w:r>
      <w:r w:rsidRPr="006B6F23">
        <w:rPr>
          <w:sz w:val="28"/>
          <w:szCs w:val="28"/>
        </w:rPr>
        <w:t xml:space="preserve"> тис. грн. для придбання </w:t>
      </w:r>
      <w:r w:rsidR="006B6F23" w:rsidRPr="006B6F23">
        <w:rPr>
          <w:sz w:val="28"/>
          <w:szCs w:val="28"/>
        </w:rPr>
        <w:t>тюлі</w:t>
      </w:r>
      <w:r w:rsidRPr="006B6F23">
        <w:rPr>
          <w:sz w:val="28"/>
          <w:szCs w:val="28"/>
        </w:rPr>
        <w:t>;</w:t>
      </w:r>
    </w:p>
    <w:p w:rsidR="00150C13" w:rsidRDefault="00150C13" w:rsidP="009B60D4">
      <w:pPr>
        <w:spacing w:line="276" w:lineRule="auto"/>
        <w:jc w:val="both"/>
        <w:rPr>
          <w:sz w:val="28"/>
          <w:szCs w:val="28"/>
        </w:rPr>
      </w:pPr>
      <w:r w:rsidRPr="006B6F23">
        <w:rPr>
          <w:sz w:val="28"/>
          <w:szCs w:val="28"/>
        </w:rPr>
        <w:t xml:space="preserve">- </w:t>
      </w:r>
      <w:r w:rsidR="006B6F23" w:rsidRPr="006B6F23">
        <w:rPr>
          <w:sz w:val="28"/>
          <w:szCs w:val="28"/>
        </w:rPr>
        <w:t>103,80</w:t>
      </w:r>
      <w:r w:rsidRPr="006B6F23">
        <w:rPr>
          <w:sz w:val="28"/>
          <w:szCs w:val="28"/>
        </w:rPr>
        <w:t xml:space="preserve"> тис. грн. для </w:t>
      </w:r>
      <w:r w:rsidR="006B6F23" w:rsidRPr="006B6F23">
        <w:rPr>
          <w:sz w:val="28"/>
          <w:szCs w:val="28"/>
        </w:rPr>
        <w:t xml:space="preserve">проведення </w:t>
      </w:r>
      <w:r w:rsidR="005204E9">
        <w:rPr>
          <w:sz w:val="28"/>
          <w:szCs w:val="28"/>
        </w:rPr>
        <w:t xml:space="preserve">поточного </w:t>
      </w:r>
      <w:r w:rsidR="006B6F23" w:rsidRPr="006B6F23">
        <w:rPr>
          <w:sz w:val="28"/>
          <w:szCs w:val="28"/>
        </w:rPr>
        <w:t>ремонту</w:t>
      </w:r>
      <w:r w:rsidRPr="006B6F23">
        <w:rPr>
          <w:sz w:val="28"/>
          <w:szCs w:val="28"/>
        </w:rPr>
        <w:t>.</w:t>
      </w:r>
    </w:p>
    <w:p w:rsidR="00150C13" w:rsidRDefault="00150C13" w:rsidP="00150C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Заболоттівськ</w:t>
      </w:r>
      <w:r w:rsidR="00D923A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будин</w:t>
      </w:r>
      <w:r w:rsidR="00D923A2">
        <w:rPr>
          <w:sz w:val="28"/>
          <w:szCs w:val="28"/>
        </w:rPr>
        <w:t>ку</w:t>
      </w:r>
      <w:r>
        <w:rPr>
          <w:sz w:val="28"/>
          <w:szCs w:val="28"/>
        </w:rPr>
        <w:t xml:space="preserve"> культури:</w:t>
      </w:r>
    </w:p>
    <w:p w:rsidR="00150C13" w:rsidRPr="005A6BC9" w:rsidRDefault="008D21AE" w:rsidP="007D14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6BC9">
        <w:rPr>
          <w:sz w:val="28"/>
          <w:szCs w:val="28"/>
        </w:rPr>
        <w:t xml:space="preserve">- </w:t>
      </w:r>
      <w:r w:rsidR="00E664AF" w:rsidRPr="005A6BC9">
        <w:rPr>
          <w:sz w:val="28"/>
          <w:szCs w:val="28"/>
        </w:rPr>
        <w:t>17,54</w:t>
      </w:r>
      <w:r w:rsidR="00150C13" w:rsidRPr="005A6BC9">
        <w:rPr>
          <w:sz w:val="28"/>
          <w:szCs w:val="28"/>
        </w:rPr>
        <w:t xml:space="preserve"> тис. грн. </w:t>
      </w:r>
      <w:r w:rsidR="005204E9" w:rsidRPr="006B6F23">
        <w:rPr>
          <w:sz w:val="28"/>
          <w:szCs w:val="28"/>
        </w:rPr>
        <w:t>для</w:t>
      </w:r>
      <w:r w:rsidRPr="005A6BC9">
        <w:rPr>
          <w:sz w:val="28"/>
          <w:szCs w:val="28"/>
        </w:rPr>
        <w:t>придбання ноутбука;</w:t>
      </w:r>
    </w:p>
    <w:p w:rsidR="008D21AE" w:rsidRPr="005A6BC9" w:rsidRDefault="008D21AE" w:rsidP="007D14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6BC9">
        <w:rPr>
          <w:sz w:val="28"/>
          <w:szCs w:val="28"/>
        </w:rPr>
        <w:t xml:space="preserve">- </w:t>
      </w:r>
      <w:r w:rsidR="00E664AF" w:rsidRPr="005A6BC9">
        <w:rPr>
          <w:sz w:val="28"/>
          <w:szCs w:val="28"/>
        </w:rPr>
        <w:t>53,5</w:t>
      </w:r>
      <w:r w:rsidRPr="005A6BC9">
        <w:rPr>
          <w:sz w:val="28"/>
          <w:szCs w:val="28"/>
        </w:rPr>
        <w:t xml:space="preserve"> тис. грн. </w:t>
      </w:r>
      <w:r w:rsidR="005204E9" w:rsidRPr="006B6F23">
        <w:rPr>
          <w:sz w:val="28"/>
          <w:szCs w:val="28"/>
        </w:rPr>
        <w:t>для</w:t>
      </w:r>
      <w:r w:rsidR="00704407" w:rsidRPr="00704407">
        <w:rPr>
          <w:sz w:val="28"/>
          <w:szCs w:val="28"/>
          <w:lang w:val="ru-RU"/>
        </w:rPr>
        <w:t xml:space="preserve"> </w:t>
      </w:r>
      <w:r w:rsidRPr="005A6BC9">
        <w:rPr>
          <w:sz w:val="28"/>
          <w:szCs w:val="28"/>
        </w:rPr>
        <w:t xml:space="preserve">придбання </w:t>
      </w:r>
      <w:proofErr w:type="spellStart"/>
      <w:r w:rsidR="00E664AF" w:rsidRPr="005A6BC9">
        <w:rPr>
          <w:sz w:val="28"/>
          <w:szCs w:val="28"/>
        </w:rPr>
        <w:t>мікшерного</w:t>
      </w:r>
      <w:proofErr w:type="spellEnd"/>
      <w:r w:rsidR="00E664AF" w:rsidRPr="005A6BC9">
        <w:rPr>
          <w:sz w:val="28"/>
          <w:szCs w:val="28"/>
        </w:rPr>
        <w:t xml:space="preserve"> пульта та </w:t>
      </w:r>
      <w:proofErr w:type="spellStart"/>
      <w:r w:rsidR="00E664AF" w:rsidRPr="005A6BC9">
        <w:rPr>
          <w:sz w:val="28"/>
          <w:szCs w:val="28"/>
        </w:rPr>
        <w:t>сабвуфера</w:t>
      </w:r>
      <w:proofErr w:type="spellEnd"/>
      <w:r w:rsidRPr="005A6BC9">
        <w:rPr>
          <w:sz w:val="28"/>
          <w:szCs w:val="28"/>
        </w:rPr>
        <w:t>;</w:t>
      </w:r>
    </w:p>
    <w:p w:rsidR="00934732" w:rsidRPr="005A6BC9" w:rsidRDefault="008D21AE" w:rsidP="007D14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6BC9">
        <w:rPr>
          <w:sz w:val="28"/>
          <w:szCs w:val="28"/>
        </w:rPr>
        <w:t>-</w:t>
      </w:r>
      <w:r w:rsidR="003E5402" w:rsidRPr="005A6BC9">
        <w:rPr>
          <w:sz w:val="28"/>
          <w:szCs w:val="28"/>
        </w:rPr>
        <w:t>39,98</w:t>
      </w:r>
      <w:r w:rsidR="00617F68" w:rsidRPr="005A6BC9">
        <w:rPr>
          <w:sz w:val="28"/>
          <w:szCs w:val="28"/>
        </w:rPr>
        <w:t xml:space="preserve"> тис. грн. </w:t>
      </w:r>
      <w:r w:rsidR="005204E9" w:rsidRPr="006B6F23">
        <w:rPr>
          <w:sz w:val="28"/>
          <w:szCs w:val="28"/>
        </w:rPr>
        <w:t>для</w:t>
      </w:r>
      <w:r w:rsidR="003E5402" w:rsidRPr="005A6BC9">
        <w:rPr>
          <w:sz w:val="28"/>
          <w:szCs w:val="28"/>
        </w:rPr>
        <w:t>ремонт</w:t>
      </w:r>
      <w:r w:rsidR="00DF3F9A">
        <w:rPr>
          <w:sz w:val="28"/>
          <w:szCs w:val="28"/>
        </w:rPr>
        <w:t>у</w:t>
      </w:r>
      <w:r w:rsidR="003E5402" w:rsidRPr="005A6BC9">
        <w:rPr>
          <w:sz w:val="28"/>
          <w:szCs w:val="28"/>
        </w:rPr>
        <w:t xml:space="preserve"> освітлення;</w:t>
      </w:r>
    </w:p>
    <w:p w:rsidR="003E5402" w:rsidRPr="005A6BC9" w:rsidRDefault="003E5402" w:rsidP="007D14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6BC9">
        <w:rPr>
          <w:sz w:val="28"/>
          <w:szCs w:val="28"/>
        </w:rPr>
        <w:t xml:space="preserve">- </w:t>
      </w:r>
      <w:r w:rsidR="005A6BC9" w:rsidRPr="005A6BC9">
        <w:rPr>
          <w:sz w:val="28"/>
          <w:szCs w:val="28"/>
        </w:rPr>
        <w:t xml:space="preserve">10,98 тис. грн. </w:t>
      </w:r>
      <w:r w:rsidR="00DF3F9A" w:rsidRPr="006B6F23">
        <w:rPr>
          <w:sz w:val="28"/>
          <w:szCs w:val="28"/>
        </w:rPr>
        <w:t>для</w:t>
      </w:r>
      <w:r w:rsidRPr="005A6BC9">
        <w:rPr>
          <w:sz w:val="28"/>
          <w:szCs w:val="28"/>
        </w:rPr>
        <w:t>придбання стільців</w:t>
      </w:r>
      <w:r w:rsidR="005A6BC9" w:rsidRPr="005A6BC9">
        <w:rPr>
          <w:sz w:val="28"/>
          <w:szCs w:val="28"/>
        </w:rPr>
        <w:t>;</w:t>
      </w:r>
    </w:p>
    <w:p w:rsidR="005A6BC9" w:rsidRDefault="005A6BC9" w:rsidP="007D14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6BC9">
        <w:rPr>
          <w:sz w:val="28"/>
          <w:szCs w:val="28"/>
        </w:rPr>
        <w:t xml:space="preserve">- 4,5 тис. грн. </w:t>
      </w:r>
      <w:r w:rsidR="00DF3F9A" w:rsidRPr="006B6F23">
        <w:rPr>
          <w:sz w:val="28"/>
          <w:szCs w:val="28"/>
        </w:rPr>
        <w:t>для</w:t>
      </w:r>
      <w:r w:rsidRPr="005A6BC9">
        <w:rPr>
          <w:sz w:val="28"/>
          <w:szCs w:val="28"/>
        </w:rPr>
        <w:t>придбання інформаційних стендів.</w:t>
      </w:r>
    </w:p>
    <w:p w:rsidR="00F039C5" w:rsidRDefault="00F039C5" w:rsidP="00F039C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Комунальн</w:t>
      </w:r>
      <w:r w:rsidR="00D923A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заклад</w:t>
      </w:r>
      <w:r w:rsidR="00D923A2">
        <w:rPr>
          <w:sz w:val="28"/>
          <w:szCs w:val="28"/>
        </w:rPr>
        <w:t>у</w:t>
      </w:r>
      <w:r>
        <w:rPr>
          <w:sz w:val="28"/>
          <w:szCs w:val="28"/>
        </w:rPr>
        <w:t xml:space="preserve"> «Парк культури та відпочинку»:</w:t>
      </w:r>
    </w:p>
    <w:p w:rsidR="0059425B" w:rsidRPr="00E05AE6" w:rsidRDefault="00F039C5" w:rsidP="00F039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05AE6">
        <w:rPr>
          <w:sz w:val="28"/>
          <w:szCs w:val="28"/>
        </w:rPr>
        <w:t xml:space="preserve">- </w:t>
      </w:r>
      <w:r w:rsidR="0059425B">
        <w:rPr>
          <w:sz w:val="28"/>
          <w:szCs w:val="28"/>
        </w:rPr>
        <w:t>147,79 тис. грн. для придбання вуличного спортивно-тренажерного майданчику;</w:t>
      </w:r>
    </w:p>
    <w:p w:rsidR="00F039C5" w:rsidRPr="00E05AE6" w:rsidRDefault="00F039C5" w:rsidP="00F039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05AE6">
        <w:rPr>
          <w:sz w:val="28"/>
          <w:szCs w:val="28"/>
        </w:rPr>
        <w:t xml:space="preserve">- </w:t>
      </w:r>
      <w:r w:rsidR="0059425B">
        <w:rPr>
          <w:sz w:val="28"/>
          <w:szCs w:val="28"/>
        </w:rPr>
        <w:t>12,30 тис. грн. для придбання кондиціонеру;</w:t>
      </w:r>
    </w:p>
    <w:p w:rsidR="00F039C5" w:rsidRDefault="00F039C5" w:rsidP="00F039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05AE6">
        <w:rPr>
          <w:sz w:val="28"/>
          <w:szCs w:val="28"/>
        </w:rPr>
        <w:t xml:space="preserve">- </w:t>
      </w:r>
      <w:r w:rsidR="0059425B">
        <w:rPr>
          <w:sz w:val="28"/>
          <w:szCs w:val="28"/>
        </w:rPr>
        <w:t>7,70 тис. грн. для придбання комплекту меблів для кабінету;</w:t>
      </w:r>
    </w:p>
    <w:p w:rsidR="008273AB" w:rsidRDefault="008273AB" w:rsidP="00F039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4A6">
        <w:rPr>
          <w:sz w:val="28"/>
          <w:szCs w:val="28"/>
        </w:rPr>
        <w:t xml:space="preserve">49,38 тис. грн. для придбання </w:t>
      </w:r>
      <w:proofErr w:type="spellStart"/>
      <w:r w:rsidR="00DE34A6">
        <w:rPr>
          <w:sz w:val="28"/>
          <w:szCs w:val="28"/>
        </w:rPr>
        <w:t>мотоблочного</w:t>
      </w:r>
      <w:proofErr w:type="spellEnd"/>
      <w:r w:rsidR="00DE34A6">
        <w:rPr>
          <w:sz w:val="28"/>
          <w:szCs w:val="28"/>
        </w:rPr>
        <w:t xml:space="preserve"> агрегату;</w:t>
      </w:r>
    </w:p>
    <w:p w:rsidR="008273AB" w:rsidRDefault="008273AB" w:rsidP="00F039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4A6">
        <w:rPr>
          <w:sz w:val="28"/>
          <w:szCs w:val="28"/>
        </w:rPr>
        <w:t xml:space="preserve">20,70 тис. грн. для придбання </w:t>
      </w:r>
      <w:r w:rsidR="00496B5A">
        <w:rPr>
          <w:sz w:val="28"/>
          <w:szCs w:val="28"/>
        </w:rPr>
        <w:t>устаткування до мотоблоку (лопата-відвал, подрібнювач гілок);</w:t>
      </w:r>
    </w:p>
    <w:p w:rsidR="00496B5A" w:rsidRPr="00E05AE6" w:rsidRDefault="00496B5A" w:rsidP="00F039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- 6,8 тис. грн. для придбання причепу посиленого.</w:t>
      </w:r>
    </w:p>
    <w:p w:rsidR="000566D6" w:rsidRPr="000847F0" w:rsidRDefault="000566D6" w:rsidP="008273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утримання бібліотек міста протягом</w:t>
      </w:r>
      <w:r w:rsidR="00625A86">
        <w:rPr>
          <w:sz w:val="28"/>
          <w:szCs w:val="28"/>
        </w:rPr>
        <w:t>2020</w:t>
      </w:r>
      <w:r>
        <w:rPr>
          <w:sz w:val="28"/>
          <w:szCs w:val="28"/>
        </w:rPr>
        <w:t xml:space="preserve"> ро</w:t>
      </w:r>
      <w:r w:rsidR="006125F4">
        <w:rPr>
          <w:sz w:val="28"/>
          <w:szCs w:val="28"/>
        </w:rPr>
        <w:t xml:space="preserve">ку з міського бюджету виділено </w:t>
      </w:r>
      <w:r w:rsidR="001631F4" w:rsidRPr="00490507">
        <w:rPr>
          <w:sz w:val="28"/>
          <w:szCs w:val="28"/>
        </w:rPr>
        <w:t>3</w:t>
      </w:r>
      <w:r w:rsidRPr="00490507">
        <w:rPr>
          <w:sz w:val="28"/>
          <w:szCs w:val="28"/>
        </w:rPr>
        <w:t xml:space="preserve"> млн. </w:t>
      </w:r>
      <w:r w:rsidR="001631F4" w:rsidRPr="00490507">
        <w:rPr>
          <w:sz w:val="28"/>
          <w:szCs w:val="28"/>
        </w:rPr>
        <w:t>625</w:t>
      </w:r>
      <w:r w:rsidRPr="00490507">
        <w:rPr>
          <w:sz w:val="28"/>
          <w:szCs w:val="28"/>
        </w:rPr>
        <w:t xml:space="preserve"> тис. </w:t>
      </w:r>
      <w:r w:rsidR="001631F4" w:rsidRPr="00490507">
        <w:rPr>
          <w:sz w:val="28"/>
          <w:szCs w:val="28"/>
        </w:rPr>
        <w:t>277</w:t>
      </w:r>
      <w:r w:rsidRPr="00490507">
        <w:rPr>
          <w:sz w:val="28"/>
          <w:szCs w:val="28"/>
        </w:rPr>
        <w:t xml:space="preserve"> грн.; на утримання ПСМНЗ Вараська дитяча музична школа – </w:t>
      </w:r>
      <w:r w:rsidR="001631F4" w:rsidRPr="00490507">
        <w:rPr>
          <w:sz w:val="28"/>
          <w:szCs w:val="28"/>
        </w:rPr>
        <w:t>7</w:t>
      </w:r>
      <w:r w:rsidRPr="00490507">
        <w:rPr>
          <w:sz w:val="28"/>
          <w:szCs w:val="28"/>
        </w:rPr>
        <w:t xml:space="preserve"> млн. </w:t>
      </w:r>
      <w:r w:rsidR="001631F4" w:rsidRPr="00490507">
        <w:rPr>
          <w:sz w:val="28"/>
          <w:szCs w:val="28"/>
        </w:rPr>
        <w:t>583</w:t>
      </w:r>
      <w:r w:rsidRPr="00490507">
        <w:rPr>
          <w:sz w:val="28"/>
          <w:szCs w:val="28"/>
        </w:rPr>
        <w:t xml:space="preserve"> тис. </w:t>
      </w:r>
      <w:r w:rsidR="001631F4" w:rsidRPr="00490507">
        <w:rPr>
          <w:sz w:val="28"/>
          <w:szCs w:val="28"/>
        </w:rPr>
        <w:t>498</w:t>
      </w:r>
      <w:r w:rsidRPr="00490507">
        <w:rPr>
          <w:sz w:val="28"/>
          <w:szCs w:val="28"/>
        </w:rPr>
        <w:t xml:space="preserve"> грн.;</w:t>
      </w:r>
      <w:r>
        <w:rPr>
          <w:sz w:val="28"/>
          <w:szCs w:val="28"/>
        </w:rPr>
        <w:t xml:space="preserve"> на утримання центру дозвілля – </w:t>
      </w:r>
      <w:r w:rsidR="001631F4" w:rsidRPr="00490507">
        <w:rPr>
          <w:sz w:val="28"/>
          <w:szCs w:val="28"/>
        </w:rPr>
        <w:t xml:space="preserve">1 млн. </w:t>
      </w:r>
      <w:r w:rsidR="00490507" w:rsidRPr="00490507">
        <w:rPr>
          <w:sz w:val="28"/>
          <w:szCs w:val="28"/>
        </w:rPr>
        <w:t>649</w:t>
      </w:r>
      <w:r w:rsidR="008D21AE" w:rsidRPr="00490507">
        <w:rPr>
          <w:sz w:val="28"/>
          <w:szCs w:val="28"/>
        </w:rPr>
        <w:t xml:space="preserve"> тис. </w:t>
      </w:r>
      <w:r w:rsidRPr="00490507">
        <w:rPr>
          <w:sz w:val="28"/>
          <w:szCs w:val="28"/>
        </w:rPr>
        <w:t>грн.;</w:t>
      </w:r>
      <w:r w:rsidR="000847F0">
        <w:rPr>
          <w:sz w:val="28"/>
          <w:szCs w:val="28"/>
        </w:rPr>
        <w:t xml:space="preserve">на утримання </w:t>
      </w:r>
      <w:proofErr w:type="spellStart"/>
      <w:r w:rsidR="000847F0">
        <w:rPr>
          <w:sz w:val="28"/>
          <w:szCs w:val="28"/>
        </w:rPr>
        <w:t>Заболотті</w:t>
      </w:r>
      <w:r w:rsidR="00830644">
        <w:rPr>
          <w:sz w:val="28"/>
          <w:szCs w:val="28"/>
        </w:rPr>
        <w:t>в</w:t>
      </w:r>
      <w:r w:rsidR="000847F0">
        <w:rPr>
          <w:sz w:val="28"/>
          <w:szCs w:val="28"/>
        </w:rPr>
        <w:t>ського</w:t>
      </w:r>
      <w:proofErr w:type="spellEnd"/>
      <w:r w:rsidR="000847F0">
        <w:rPr>
          <w:sz w:val="28"/>
          <w:szCs w:val="28"/>
        </w:rPr>
        <w:t xml:space="preserve"> будинку культури – </w:t>
      </w:r>
      <w:r w:rsidR="000847F0" w:rsidRPr="00490507">
        <w:rPr>
          <w:sz w:val="28"/>
          <w:szCs w:val="28"/>
        </w:rPr>
        <w:t>7</w:t>
      </w:r>
      <w:r w:rsidR="00490507" w:rsidRPr="00490507">
        <w:rPr>
          <w:sz w:val="28"/>
          <w:szCs w:val="28"/>
        </w:rPr>
        <w:t>67</w:t>
      </w:r>
      <w:r w:rsidR="000847F0" w:rsidRPr="00490507">
        <w:rPr>
          <w:sz w:val="28"/>
          <w:szCs w:val="28"/>
        </w:rPr>
        <w:t xml:space="preserve"> тис. </w:t>
      </w:r>
      <w:r w:rsidR="00490507" w:rsidRPr="00490507">
        <w:rPr>
          <w:sz w:val="28"/>
          <w:szCs w:val="28"/>
        </w:rPr>
        <w:t>598</w:t>
      </w:r>
      <w:r w:rsidR="000847F0" w:rsidRPr="00490507">
        <w:rPr>
          <w:sz w:val="28"/>
          <w:szCs w:val="28"/>
        </w:rPr>
        <w:t xml:space="preserve"> грн.;</w:t>
      </w:r>
      <w:r>
        <w:rPr>
          <w:sz w:val="28"/>
          <w:szCs w:val="28"/>
        </w:rPr>
        <w:t xml:space="preserve">на утримання </w:t>
      </w:r>
      <w:r w:rsidR="000E361F">
        <w:rPr>
          <w:sz w:val="28"/>
          <w:szCs w:val="28"/>
        </w:rPr>
        <w:t>Комунального закладу «Парк культури та відпочинку»</w:t>
      </w:r>
      <w:r w:rsidR="006125F4">
        <w:rPr>
          <w:sz w:val="28"/>
          <w:szCs w:val="28"/>
        </w:rPr>
        <w:t xml:space="preserve"> - </w:t>
      </w:r>
      <w:r w:rsidR="00BE496D" w:rsidRPr="00BE496D">
        <w:rPr>
          <w:sz w:val="28"/>
          <w:szCs w:val="28"/>
        </w:rPr>
        <w:t>1 млн. 88</w:t>
      </w:r>
      <w:r w:rsidRPr="00BE496D">
        <w:rPr>
          <w:sz w:val="28"/>
          <w:szCs w:val="28"/>
        </w:rPr>
        <w:t xml:space="preserve"> тис.</w:t>
      </w:r>
      <w:r w:rsidR="00BE496D" w:rsidRPr="00BE496D">
        <w:rPr>
          <w:sz w:val="28"/>
          <w:szCs w:val="28"/>
        </w:rPr>
        <w:t xml:space="preserve"> 665</w:t>
      </w:r>
      <w:r w:rsidRPr="00BE496D">
        <w:rPr>
          <w:sz w:val="28"/>
          <w:szCs w:val="28"/>
        </w:rPr>
        <w:t xml:space="preserve"> грн.</w:t>
      </w:r>
    </w:p>
    <w:p w:rsidR="000566D6" w:rsidRDefault="000566D6" w:rsidP="000566D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Відповідно до п. 2 ст. 32 Закону України «Про місцеве самоврядування в Україні» щодо створення необхідних умов для виховання дітей, молоді, розвитку їх здібностей у </w:t>
      </w:r>
      <w:proofErr w:type="spellStart"/>
      <w:r w:rsidR="00A71B00">
        <w:rPr>
          <w:sz w:val="28"/>
          <w:szCs w:val="28"/>
        </w:rPr>
        <w:t>Вараській</w:t>
      </w:r>
      <w:proofErr w:type="spellEnd"/>
      <w:r w:rsidR="00A71B00">
        <w:rPr>
          <w:sz w:val="28"/>
          <w:szCs w:val="28"/>
        </w:rPr>
        <w:t xml:space="preserve"> міській територіальній громаді</w:t>
      </w:r>
      <w:r w:rsidR="00704407" w:rsidRPr="00704407">
        <w:rPr>
          <w:sz w:val="28"/>
          <w:szCs w:val="28"/>
        </w:rPr>
        <w:t xml:space="preserve"> </w:t>
      </w:r>
      <w:r>
        <w:rPr>
          <w:sz w:val="28"/>
          <w:szCs w:val="28"/>
        </w:rPr>
        <w:t>функціонує:</w:t>
      </w:r>
    </w:p>
    <w:p w:rsidR="000566D6" w:rsidRDefault="000566D6" w:rsidP="00A377F3">
      <w:pPr>
        <w:tabs>
          <w:tab w:val="left" w:pos="5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Вараська міська бібліотека для дітей;</w:t>
      </w:r>
    </w:p>
    <w:p w:rsidR="000566D6" w:rsidRDefault="000566D6" w:rsidP="00A377F3">
      <w:pPr>
        <w:tabs>
          <w:tab w:val="left" w:pos="5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Вараська міська публічна бібліотека;</w:t>
      </w:r>
    </w:p>
    <w:p w:rsidR="000566D6" w:rsidRDefault="000566D6" w:rsidP="00A377F3">
      <w:pPr>
        <w:tabs>
          <w:tab w:val="left" w:pos="5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ПСМНЗ Вараська дитяча музична школа;</w:t>
      </w:r>
    </w:p>
    <w:p w:rsidR="000566D6" w:rsidRDefault="000566D6" w:rsidP="00A377F3">
      <w:pPr>
        <w:tabs>
          <w:tab w:val="left" w:pos="5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центр дозвілля;</w:t>
      </w:r>
    </w:p>
    <w:p w:rsidR="00707BE7" w:rsidRDefault="00290609" w:rsidP="00A377F3">
      <w:pPr>
        <w:tabs>
          <w:tab w:val="left" w:pos="5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361F">
        <w:rPr>
          <w:sz w:val="28"/>
          <w:szCs w:val="28"/>
        </w:rPr>
        <w:t>Комунальний заклад «Парк культури та відпочинку»;</w:t>
      </w:r>
    </w:p>
    <w:p w:rsidR="000566D6" w:rsidRDefault="00A377F3" w:rsidP="00A377F3">
      <w:pPr>
        <w:tabs>
          <w:tab w:val="left" w:pos="50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707BE7">
        <w:rPr>
          <w:sz w:val="28"/>
          <w:szCs w:val="28"/>
        </w:rPr>
        <w:t>Заболоттівський</w:t>
      </w:r>
      <w:proofErr w:type="spellEnd"/>
      <w:r w:rsidR="00707BE7">
        <w:rPr>
          <w:sz w:val="28"/>
          <w:szCs w:val="28"/>
        </w:rPr>
        <w:t xml:space="preserve"> будинок культури.</w:t>
      </w:r>
    </w:p>
    <w:p w:rsidR="000566D6" w:rsidRDefault="000566D6" w:rsidP="000566D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Діти з обмеженими фізичними можливостями, діти сироти, діти з багатодітних та малозабезпечених сімей,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діти учасників АТО та </w:t>
      </w:r>
      <w:r w:rsidR="00BC14C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ООС,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діти позбавлені батьківського піклування о</w:t>
      </w:r>
      <w:r>
        <w:rPr>
          <w:sz w:val="28"/>
          <w:szCs w:val="28"/>
        </w:rPr>
        <w:t xml:space="preserve">тримують навчання в музичній школі та обслуговування в міських бібліотеках на пільгових умовах. В центрі дозвілля для таких дітей організовуються різноманітні конкурси, вечори відпочинку. </w:t>
      </w:r>
    </w:p>
    <w:p w:rsidR="000566D6" w:rsidRDefault="000566D6" w:rsidP="000566D6">
      <w:pPr>
        <w:tabs>
          <w:tab w:val="left" w:pos="567"/>
        </w:tabs>
        <w:spacing w:line="276" w:lineRule="auto"/>
        <w:ind w:firstLine="709"/>
        <w:jc w:val="both"/>
      </w:pPr>
      <w:r>
        <w:rPr>
          <w:sz w:val="28"/>
          <w:szCs w:val="28"/>
        </w:rPr>
        <w:t>На сьогоднішній день міські бібліотеки обслуговують понад 8,</w:t>
      </w:r>
      <w:r w:rsidR="008D21AE">
        <w:rPr>
          <w:sz w:val="28"/>
          <w:szCs w:val="28"/>
        </w:rPr>
        <w:t>6</w:t>
      </w:r>
      <w:r>
        <w:rPr>
          <w:sz w:val="28"/>
          <w:szCs w:val="28"/>
        </w:rPr>
        <w:t xml:space="preserve"> тис. користувачів.</w:t>
      </w:r>
    </w:p>
    <w:p w:rsidR="000566D6" w:rsidRDefault="000566D6" w:rsidP="000566D6">
      <w:pPr>
        <w:pStyle w:val="a4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 метою розвитку творчих здібностей у дітей, популяризації кращих зразків української та світової літератури, культури та організації дозвілля школярів при </w:t>
      </w:r>
      <w:proofErr w:type="spellStart"/>
      <w:r>
        <w:rPr>
          <w:sz w:val="28"/>
        </w:rPr>
        <w:t>Вараській</w:t>
      </w:r>
      <w:proofErr w:type="spellEnd"/>
      <w:r>
        <w:rPr>
          <w:sz w:val="28"/>
          <w:szCs w:val="28"/>
        </w:rPr>
        <w:t xml:space="preserve"> міській бібліотеці для дітей</w:t>
      </w:r>
      <w:r>
        <w:rPr>
          <w:sz w:val="28"/>
        </w:rPr>
        <w:t xml:space="preserve"> функціонують клуби за інтересами, а саме: літературно – мистецька вітальня «Обрії пізнання» (для учнів 5-9 класів), дитяче об’єднання «</w:t>
      </w:r>
      <w:proofErr w:type="spellStart"/>
      <w:r>
        <w:rPr>
          <w:sz w:val="28"/>
        </w:rPr>
        <w:t>Книголюбчики</w:t>
      </w:r>
      <w:proofErr w:type="spellEnd"/>
      <w:r>
        <w:rPr>
          <w:sz w:val="28"/>
        </w:rPr>
        <w:t xml:space="preserve">» (для учнів 1-4 класів). </w:t>
      </w:r>
      <w:r>
        <w:rPr>
          <w:sz w:val="28"/>
          <w:szCs w:val="28"/>
        </w:rPr>
        <w:t>Функціонує блог Вараська міська бібліотека для дітей «Книжковий будиночок».</w:t>
      </w:r>
      <w:r>
        <w:rPr>
          <w:sz w:val="28"/>
        </w:rPr>
        <w:t xml:space="preserve"> Сприяючи розвитку пізнавального процесу до вивчення рідного краю, бібліотека в рамках </w:t>
      </w:r>
      <w:proofErr w:type="spellStart"/>
      <w:r>
        <w:rPr>
          <w:sz w:val="28"/>
        </w:rPr>
        <w:t>про</w:t>
      </w:r>
      <w:r w:rsidR="00CB7C96">
        <w:rPr>
          <w:sz w:val="28"/>
        </w:rPr>
        <w:t>є</w:t>
      </w:r>
      <w:r>
        <w:rPr>
          <w:sz w:val="28"/>
        </w:rPr>
        <w:t>кту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Бібліоігротека</w:t>
      </w:r>
      <w:proofErr w:type="spellEnd"/>
      <w:r>
        <w:rPr>
          <w:sz w:val="28"/>
        </w:rPr>
        <w:t xml:space="preserve">» створила 6 ігрових інтерактивних модулів, які популяризує в </w:t>
      </w:r>
      <w:proofErr w:type="spellStart"/>
      <w:r>
        <w:rPr>
          <w:sz w:val="28"/>
        </w:rPr>
        <w:t>соцмережі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Фейсбук</w:t>
      </w:r>
      <w:proofErr w:type="spellEnd"/>
      <w:r>
        <w:rPr>
          <w:sz w:val="28"/>
        </w:rPr>
        <w:t xml:space="preserve">». Також, завдяки виготовленню буклетів, пам’яток, закладок, плакатів та рекомендаційних списків бібліотека популяризує літературу та читання. </w:t>
      </w:r>
    </w:p>
    <w:p w:rsidR="000566D6" w:rsidRPr="002F628A" w:rsidRDefault="000566D6" w:rsidP="000566D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Вараська міська публічна бібліотека успішно працює в обласній корпорації електронних каталогів та картотек</w:t>
      </w:r>
      <w:r w:rsidR="00CB7C96">
        <w:rPr>
          <w:sz w:val="28"/>
        </w:rPr>
        <w:t xml:space="preserve"> та</w:t>
      </w:r>
      <w:r>
        <w:rPr>
          <w:sz w:val="28"/>
        </w:rPr>
        <w:t xml:space="preserve"> має власний </w:t>
      </w:r>
      <w:r>
        <w:rPr>
          <w:sz w:val="28"/>
          <w:lang w:val="en-US"/>
        </w:rPr>
        <w:t>Web</w:t>
      </w:r>
      <w:r w:rsidR="00CB7C96">
        <w:rPr>
          <w:sz w:val="28"/>
        </w:rPr>
        <w:t xml:space="preserve"> – сайт. Функціонує:</w:t>
      </w:r>
      <w:r>
        <w:rPr>
          <w:sz w:val="28"/>
        </w:rPr>
        <w:t xml:space="preserve"> ЕБД «</w:t>
      </w:r>
      <w:proofErr w:type="spellStart"/>
      <w:r>
        <w:rPr>
          <w:sz w:val="28"/>
        </w:rPr>
        <w:t>Аудіокнига</w:t>
      </w:r>
      <w:proofErr w:type="spellEnd"/>
      <w:r>
        <w:rPr>
          <w:sz w:val="28"/>
        </w:rPr>
        <w:t xml:space="preserve">», електронна базу аудіо книги для тих, хто має проблеми із зором, блог «Літературна палітра», краєзнавчий </w:t>
      </w:r>
      <w:proofErr w:type="spellStart"/>
      <w:r>
        <w:rPr>
          <w:sz w:val="28"/>
        </w:rPr>
        <w:t>блог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Вараш-Кузнецовськ-Вараш</w:t>
      </w:r>
      <w:proofErr w:type="spellEnd"/>
      <w:r>
        <w:rPr>
          <w:sz w:val="28"/>
        </w:rPr>
        <w:t>», 3</w:t>
      </w:r>
      <w:r w:rsidR="00CB7C96">
        <w:rPr>
          <w:sz w:val="28"/>
        </w:rPr>
        <w:t>(три)</w:t>
      </w:r>
      <w:proofErr w:type="spellStart"/>
      <w:r>
        <w:rPr>
          <w:sz w:val="28"/>
        </w:rPr>
        <w:t>профайли</w:t>
      </w:r>
      <w:proofErr w:type="spellEnd"/>
      <w:r>
        <w:rPr>
          <w:sz w:val="28"/>
        </w:rPr>
        <w:t xml:space="preserve"> у </w:t>
      </w:r>
      <w:r>
        <w:rPr>
          <w:sz w:val="28"/>
          <w:lang w:val="en-US"/>
        </w:rPr>
        <w:t>Facebook</w:t>
      </w:r>
      <w:r>
        <w:rPr>
          <w:sz w:val="28"/>
        </w:rPr>
        <w:t>. Діє центр обслуговування громадян офіційною електронною інформацією (ЦЕГ ЕІ)</w:t>
      </w:r>
      <w:r w:rsidR="00235015">
        <w:rPr>
          <w:sz w:val="28"/>
        </w:rPr>
        <w:t>,</w:t>
      </w:r>
      <w:r>
        <w:rPr>
          <w:sz w:val="28"/>
        </w:rPr>
        <w:t xml:space="preserve"> де жителі міста отримують можливість користуватися послугами доступу до державних, регіональних електронних інформаційних ресурсів, до соціально значущої інформації (соціальні пільги, пенсійне забезпечення, пошук роботи). В бібліотеці організовано роботу клубів за </w:t>
      </w:r>
      <w:r>
        <w:rPr>
          <w:sz w:val="28"/>
        </w:rPr>
        <w:lastRenderedPageBreak/>
        <w:t>інтересами, а саме: школа пісочної анімації, школа комп’ютерної грамотності для людей поважного віку, клуб «</w:t>
      </w:r>
      <w:r w:rsidR="002D2876">
        <w:rPr>
          <w:sz w:val="28"/>
        </w:rPr>
        <w:t>Надія</w:t>
      </w:r>
      <w:r>
        <w:rPr>
          <w:sz w:val="28"/>
        </w:rPr>
        <w:t>»,</w:t>
      </w:r>
      <w:r w:rsidR="002D2876">
        <w:rPr>
          <w:sz w:val="28"/>
        </w:rPr>
        <w:t xml:space="preserve"> клуб рукодільниць «Поліська перлина»</w:t>
      </w:r>
      <w:r>
        <w:rPr>
          <w:sz w:val="28"/>
        </w:rPr>
        <w:t xml:space="preserve"> центр спілкування людей з особл</w:t>
      </w:r>
      <w:r w:rsidR="002D2876">
        <w:rPr>
          <w:sz w:val="28"/>
        </w:rPr>
        <w:t>ивими потребами «Прометей», для організації зу</w:t>
      </w:r>
      <w:r w:rsidR="001E5347">
        <w:rPr>
          <w:sz w:val="28"/>
        </w:rPr>
        <w:t xml:space="preserve">стрічей молоді з фахівцями різних галузей діє «Центр молодіжного </w:t>
      </w:r>
      <w:r w:rsidR="001E5347">
        <w:rPr>
          <w:sz w:val="28"/>
          <w:lang w:val="en-US"/>
        </w:rPr>
        <w:t>S</w:t>
      </w:r>
      <w:r w:rsidR="001E5347" w:rsidRPr="001E5347">
        <w:rPr>
          <w:sz w:val="28"/>
        </w:rPr>
        <w:t>-</w:t>
      </w:r>
      <w:r w:rsidR="001E5347">
        <w:rPr>
          <w:sz w:val="28"/>
        </w:rPr>
        <w:t>спрямування»</w:t>
      </w:r>
      <w:r w:rsidR="00235015">
        <w:rPr>
          <w:sz w:val="28"/>
        </w:rPr>
        <w:t xml:space="preserve">, </w:t>
      </w:r>
      <w:r w:rsidR="002F628A">
        <w:rPr>
          <w:sz w:val="28"/>
        </w:rPr>
        <w:t>«</w:t>
      </w:r>
      <w:proofErr w:type="spellStart"/>
      <w:r w:rsidR="002F628A">
        <w:rPr>
          <w:sz w:val="28"/>
          <w:lang w:val="en-US"/>
        </w:rPr>
        <w:t>Coworking</w:t>
      </w:r>
      <w:proofErr w:type="spellEnd"/>
      <w:r w:rsidR="002F628A" w:rsidRPr="00C344DE">
        <w:rPr>
          <w:sz w:val="28"/>
        </w:rPr>
        <w:t>-</w:t>
      </w:r>
      <w:r w:rsidR="002F628A">
        <w:rPr>
          <w:sz w:val="28"/>
          <w:lang w:val="en-US"/>
        </w:rPr>
        <w:t>z</w:t>
      </w:r>
      <w:proofErr w:type="spellStart"/>
      <w:r w:rsidR="002F628A">
        <w:rPr>
          <w:sz w:val="28"/>
        </w:rPr>
        <w:t>она</w:t>
      </w:r>
      <w:proofErr w:type="spellEnd"/>
      <w:r w:rsidR="002F628A">
        <w:rPr>
          <w:sz w:val="28"/>
        </w:rPr>
        <w:t>».</w:t>
      </w:r>
      <w:r w:rsidR="00235015">
        <w:rPr>
          <w:sz w:val="28"/>
        </w:rPr>
        <w:t xml:space="preserve"> Впродовж 2020 року бібліотечний фонд поповнився </w:t>
      </w:r>
      <w:r w:rsidR="00D44C40">
        <w:rPr>
          <w:sz w:val="28"/>
        </w:rPr>
        <w:t xml:space="preserve">на 1233 </w:t>
      </w:r>
      <w:r w:rsidR="00852755">
        <w:rPr>
          <w:sz w:val="28"/>
        </w:rPr>
        <w:t>примірник.</w:t>
      </w:r>
    </w:p>
    <w:p w:rsidR="000566D6" w:rsidRDefault="000566D6" w:rsidP="000566D6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Бібліотеки співпрацюють з громадськими організаціями, установами міста. Серед ни</w:t>
      </w:r>
      <w:r w:rsidR="00852755">
        <w:rPr>
          <w:sz w:val="28"/>
          <w:szCs w:val="28"/>
        </w:rPr>
        <w:t>х: БДЮТ, підліткові клуби «Жар-</w:t>
      </w:r>
      <w:r>
        <w:rPr>
          <w:sz w:val="28"/>
          <w:szCs w:val="28"/>
        </w:rPr>
        <w:t xml:space="preserve">птиця» та «Бригантина», МЦ СССДМ, мистецька асоціація </w:t>
      </w:r>
      <w:proofErr w:type="spellStart"/>
      <w:r>
        <w:rPr>
          <w:sz w:val="28"/>
          <w:szCs w:val="28"/>
        </w:rPr>
        <w:t>Вараша</w:t>
      </w:r>
      <w:proofErr w:type="spellEnd"/>
      <w:r>
        <w:rPr>
          <w:sz w:val="28"/>
          <w:szCs w:val="28"/>
        </w:rPr>
        <w:t>,</w:t>
      </w:r>
      <w:r w:rsidR="007876D0">
        <w:rPr>
          <w:sz w:val="28"/>
          <w:szCs w:val="28"/>
        </w:rPr>
        <w:t xml:space="preserve"> НСОУ «Пласт», </w:t>
      </w:r>
      <w:r>
        <w:rPr>
          <w:sz w:val="28"/>
          <w:szCs w:val="28"/>
        </w:rPr>
        <w:t>ГО «</w:t>
      </w:r>
      <w:proofErr w:type="spellStart"/>
      <w:r>
        <w:rPr>
          <w:sz w:val="28"/>
          <w:szCs w:val="28"/>
        </w:rPr>
        <w:t>Ольбери</w:t>
      </w:r>
      <w:proofErr w:type="spellEnd"/>
      <w:r>
        <w:rPr>
          <w:sz w:val="28"/>
          <w:szCs w:val="28"/>
        </w:rPr>
        <w:t>»</w:t>
      </w:r>
      <w:r w:rsidR="007876D0">
        <w:rPr>
          <w:sz w:val="28"/>
          <w:szCs w:val="28"/>
        </w:rPr>
        <w:t>,</w:t>
      </w:r>
      <w:r>
        <w:rPr>
          <w:color w:val="000000"/>
          <w:sz w:val="28"/>
          <w:szCs w:val="28"/>
          <w:lang w:eastAsia="uk-UA"/>
        </w:rPr>
        <w:t xml:space="preserve"> асоціаці</w:t>
      </w:r>
      <w:r w:rsidR="007876D0">
        <w:rPr>
          <w:color w:val="000000"/>
          <w:sz w:val="28"/>
          <w:szCs w:val="28"/>
          <w:lang w:eastAsia="uk-UA"/>
        </w:rPr>
        <w:t>я</w:t>
      </w:r>
      <w:r>
        <w:rPr>
          <w:color w:val="000000"/>
          <w:sz w:val="28"/>
          <w:szCs w:val="28"/>
          <w:lang w:eastAsia="uk-UA"/>
        </w:rPr>
        <w:t xml:space="preserve"> захисту прав з дитинства «Надія»,комунальний заклад «</w:t>
      </w:r>
      <w:proofErr w:type="spellStart"/>
      <w:r>
        <w:rPr>
          <w:color w:val="000000"/>
          <w:sz w:val="28"/>
          <w:szCs w:val="28"/>
          <w:lang w:eastAsia="uk-UA"/>
        </w:rPr>
        <w:t>Вараський</w:t>
      </w:r>
      <w:proofErr w:type="spellEnd"/>
      <w:r>
        <w:rPr>
          <w:color w:val="000000"/>
          <w:sz w:val="28"/>
          <w:szCs w:val="28"/>
          <w:lang w:eastAsia="uk-UA"/>
        </w:rPr>
        <w:t xml:space="preserve"> міський центр соціальної реабілітації дітей-інвалідів» імені З.А. Матвієнко</w:t>
      </w:r>
      <w:r>
        <w:rPr>
          <w:sz w:val="28"/>
          <w:szCs w:val="28"/>
        </w:rPr>
        <w:t>, при якому створено пункт видачі літератури.</w:t>
      </w:r>
    </w:p>
    <w:p w:rsidR="00CE49A0" w:rsidRDefault="000566D6" w:rsidP="00416BA1">
      <w:pPr>
        <w:spacing w:line="276" w:lineRule="auto"/>
        <w:ind w:firstLine="709"/>
        <w:jc w:val="both"/>
        <w:rPr>
          <w:sz w:val="28"/>
          <w:szCs w:val="28"/>
        </w:rPr>
      </w:pPr>
      <w:r w:rsidRPr="002F628A">
        <w:rPr>
          <w:sz w:val="28"/>
          <w:szCs w:val="28"/>
        </w:rPr>
        <w:t xml:space="preserve">В ПСМНЗ Вараська дитяча музична школа працюють відділи: </w:t>
      </w:r>
      <w:proofErr w:type="spellStart"/>
      <w:r w:rsidRPr="002F628A">
        <w:rPr>
          <w:sz w:val="28"/>
          <w:szCs w:val="28"/>
        </w:rPr>
        <w:t>струнно</w:t>
      </w:r>
      <w:proofErr w:type="spellEnd"/>
      <w:r w:rsidRPr="002F628A">
        <w:rPr>
          <w:sz w:val="28"/>
          <w:szCs w:val="28"/>
        </w:rPr>
        <w:t xml:space="preserve"> – смичкових</w:t>
      </w:r>
      <w:r w:rsidR="00704407" w:rsidRPr="00704407">
        <w:rPr>
          <w:sz w:val="28"/>
          <w:szCs w:val="28"/>
        </w:rPr>
        <w:t xml:space="preserve"> </w:t>
      </w:r>
      <w:r w:rsidRPr="002F628A">
        <w:rPr>
          <w:sz w:val="28"/>
          <w:szCs w:val="28"/>
        </w:rPr>
        <w:t xml:space="preserve">інструментів, </w:t>
      </w:r>
      <w:r w:rsidR="005C0330" w:rsidRPr="002F628A">
        <w:rPr>
          <w:sz w:val="28"/>
          <w:szCs w:val="28"/>
        </w:rPr>
        <w:t>т</w:t>
      </w:r>
      <w:r w:rsidRPr="002F628A">
        <w:rPr>
          <w:sz w:val="28"/>
          <w:szCs w:val="28"/>
        </w:rPr>
        <w:t>еоретичн</w:t>
      </w:r>
      <w:r w:rsidR="005C0330" w:rsidRPr="002F628A">
        <w:rPr>
          <w:sz w:val="28"/>
          <w:szCs w:val="28"/>
        </w:rPr>
        <w:t>о-хоровий</w:t>
      </w:r>
      <w:r w:rsidRPr="002F628A">
        <w:rPr>
          <w:sz w:val="28"/>
          <w:szCs w:val="28"/>
        </w:rPr>
        <w:t>, народних інструментів, фортепіанний, духових інструментів, п</w:t>
      </w:r>
      <w:r w:rsidR="005C0330" w:rsidRPr="002F628A">
        <w:rPr>
          <w:sz w:val="28"/>
          <w:szCs w:val="28"/>
        </w:rPr>
        <w:t>ідготовчий</w:t>
      </w:r>
      <w:r w:rsidRPr="002F628A">
        <w:rPr>
          <w:sz w:val="28"/>
          <w:szCs w:val="28"/>
        </w:rPr>
        <w:t xml:space="preserve"> клас який розділено на дві вікові категорії (</w:t>
      </w:r>
      <w:r w:rsidRPr="002F628A">
        <w:rPr>
          <w:sz w:val="28"/>
        </w:rPr>
        <w:t>5-6 і 6-7 років).</w:t>
      </w:r>
      <w:r w:rsidR="00A54F82">
        <w:rPr>
          <w:sz w:val="28"/>
        </w:rPr>
        <w:t>Станом на 2020 рік у школі навчається 336 учнів.</w:t>
      </w:r>
      <w:r w:rsidRPr="002F628A">
        <w:rPr>
          <w:sz w:val="28"/>
          <w:szCs w:val="28"/>
        </w:rPr>
        <w:t xml:space="preserve">Також, в школі створено творчі колективи: </w:t>
      </w:r>
      <w:r w:rsidRPr="002F628A">
        <w:rPr>
          <w:sz w:val="28"/>
          <w:szCs w:val="28"/>
          <w:lang w:eastAsia="ko-KR"/>
        </w:rPr>
        <w:t xml:space="preserve">ансамбль скрипалів старших та молодших класів, дитячий </w:t>
      </w:r>
      <w:r w:rsidRPr="002F628A">
        <w:rPr>
          <w:sz w:val="28"/>
          <w:szCs w:val="28"/>
        </w:rPr>
        <w:t>зразковий духовий оркестр</w:t>
      </w:r>
      <w:r w:rsidR="00220B3E">
        <w:rPr>
          <w:sz w:val="28"/>
          <w:szCs w:val="28"/>
        </w:rPr>
        <w:t xml:space="preserve"> (діяв до 01.09.2020р.)</w:t>
      </w:r>
      <w:r w:rsidRPr="002F628A">
        <w:rPr>
          <w:sz w:val="28"/>
          <w:szCs w:val="28"/>
        </w:rPr>
        <w:t>, ансамбл</w:t>
      </w:r>
      <w:r w:rsidR="005C0330" w:rsidRPr="002F628A">
        <w:rPr>
          <w:sz w:val="28"/>
          <w:szCs w:val="28"/>
        </w:rPr>
        <w:t>і</w:t>
      </w:r>
      <w:r w:rsidRPr="002F628A">
        <w:rPr>
          <w:sz w:val="28"/>
          <w:szCs w:val="28"/>
        </w:rPr>
        <w:t xml:space="preserve"> гітаристів, </w:t>
      </w:r>
      <w:r w:rsidR="005C0330" w:rsidRPr="002F628A">
        <w:rPr>
          <w:sz w:val="28"/>
          <w:szCs w:val="28"/>
        </w:rPr>
        <w:t xml:space="preserve">ансамбль та </w:t>
      </w:r>
      <w:r w:rsidRPr="002F628A">
        <w:rPr>
          <w:sz w:val="28"/>
          <w:szCs w:val="28"/>
        </w:rPr>
        <w:t>капела бандуристів,</w:t>
      </w:r>
      <w:r w:rsidR="005C0330" w:rsidRPr="002F628A">
        <w:rPr>
          <w:sz w:val="28"/>
          <w:szCs w:val="28"/>
        </w:rPr>
        <w:t xml:space="preserve"> хор старших та молодших класів,</w:t>
      </w:r>
      <w:r w:rsidR="00962953" w:rsidRPr="002F628A">
        <w:rPr>
          <w:sz w:val="28"/>
          <w:szCs w:val="28"/>
        </w:rPr>
        <w:t xml:space="preserve"> дитячий та викладацький</w:t>
      </w:r>
      <w:r w:rsidRPr="002F628A">
        <w:rPr>
          <w:sz w:val="28"/>
          <w:szCs w:val="28"/>
        </w:rPr>
        <w:t xml:space="preserve"> оркестр народних інструментів</w:t>
      </w:r>
      <w:r w:rsidR="00962953" w:rsidRPr="002F628A">
        <w:rPr>
          <w:sz w:val="28"/>
          <w:szCs w:val="28"/>
        </w:rPr>
        <w:t>, дитячий оркестр баяністів-акордеоністів, ансамбль домристів, викладацький вокальний ансамбль, інструментальне тріо викладачів.</w:t>
      </w:r>
      <w:r w:rsidR="00AF065F" w:rsidRPr="00CA1430">
        <w:rPr>
          <w:sz w:val="28"/>
          <w:szCs w:val="28"/>
        </w:rPr>
        <w:t xml:space="preserve">Протягом </w:t>
      </w:r>
      <w:r w:rsidR="002F628A" w:rsidRPr="00CA1430">
        <w:rPr>
          <w:sz w:val="28"/>
          <w:szCs w:val="28"/>
        </w:rPr>
        <w:t>20</w:t>
      </w:r>
      <w:r w:rsidR="00CA1430" w:rsidRPr="00CA1430">
        <w:rPr>
          <w:sz w:val="28"/>
          <w:szCs w:val="28"/>
        </w:rPr>
        <w:t>20</w:t>
      </w:r>
      <w:r w:rsidR="001E2B24">
        <w:rPr>
          <w:sz w:val="28"/>
          <w:szCs w:val="28"/>
        </w:rPr>
        <w:t xml:space="preserve"> року</w:t>
      </w:r>
      <w:r w:rsidR="00AF065F" w:rsidRPr="00CE49A0">
        <w:rPr>
          <w:sz w:val="28"/>
          <w:szCs w:val="28"/>
        </w:rPr>
        <w:t>проведено</w:t>
      </w:r>
      <w:r w:rsidR="00CE49A0">
        <w:rPr>
          <w:sz w:val="28"/>
          <w:szCs w:val="28"/>
        </w:rPr>
        <w:t>наступні заходи: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>Концерт до Дня міста онлайн</w:t>
      </w:r>
      <w:r w:rsidR="005E3BF8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>Дистанційни</w:t>
      </w:r>
      <w:r w:rsidR="00A52E48">
        <w:rPr>
          <w:sz w:val="28"/>
          <w:szCs w:val="28"/>
        </w:rPr>
        <w:t>й концерт учнів молодших класів</w:t>
      </w:r>
      <w:r w:rsidRPr="005E3BF8">
        <w:rPr>
          <w:sz w:val="28"/>
          <w:szCs w:val="28"/>
        </w:rPr>
        <w:t xml:space="preserve"> для вихованців ЗДО №2</w:t>
      </w:r>
      <w:r w:rsidR="005E3BF8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>Дистанційний концерт учнів молодших класів для вихованців ЗДО №4</w:t>
      </w:r>
      <w:r w:rsidR="005E3BF8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>Дистанційний концерт учнів молодших класів для вихованців ЗДО №7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>Дистанційний концерт учнів молодших класів для вихованців ЗДО №3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>Дистанційний концерт учнів молодших класів для вихованців ЗДО №11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>Міський конкурс патріотичної пісні «Поліська СІЧ»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 xml:space="preserve">Дистанційний концерт «Барви осені» для учнів </w:t>
      </w:r>
      <w:proofErr w:type="spellStart"/>
      <w:r w:rsidRPr="005E3BF8">
        <w:rPr>
          <w:sz w:val="28"/>
          <w:szCs w:val="28"/>
        </w:rPr>
        <w:t>Вараського</w:t>
      </w:r>
      <w:proofErr w:type="spellEnd"/>
      <w:r w:rsidRPr="005E3BF8">
        <w:rPr>
          <w:sz w:val="28"/>
          <w:szCs w:val="28"/>
        </w:rPr>
        <w:t xml:space="preserve"> ліцею № 1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 xml:space="preserve">Дистанційний концерт «Барви осені» для учнів </w:t>
      </w:r>
      <w:proofErr w:type="spellStart"/>
      <w:r w:rsidRPr="005E3BF8">
        <w:rPr>
          <w:sz w:val="28"/>
          <w:szCs w:val="28"/>
        </w:rPr>
        <w:t>Вараського</w:t>
      </w:r>
      <w:proofErr w:type="spellEnd"/>
      <w:r w:rsidRPr="005E3BF8">
        <w:rPr>
          <w:sz w:val="28"/>
          <w:szCs w:val="28"/>
        </w:rPr>
        <w:t xml:space="preserve"> ліцею №2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 xml:space="preserve">Дистанційний концерт «Барви осені» для учнів </w:t>
      </w:r>
      <w:proofErr w:type="spellStart"/>
      <w:r w:rsidRPr="005E3BF8">
        <w:rPr>
          <w:sz w:val="28"/>
          <w:szCs w:val="28"/>
        </w:rPr>
        <w:t>Вараського</w:t>
      </w:r>
      <w:proofErr w:type="spellEnd"/>
      <w:r w:rsidRPr="005E3BF8">
        <w:rPr>
          <w:sz w:val="28"/>
          <w:szCs w:val="28"/>
        </w:rPr>
        <w:t xml:space="preserve"> ліцею №3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 xml:space="preserve">Дистанційний концерт «Барви осені» для учнів </w:t>
      </w:r>
      <w:proofErr w:type="spellStart"/>
      <w:r w:rsidRPr="005E3BF8">
        <w:rPr>
          <w:sz w:val="28"/>
          <w:szCs w:val="28"/>
        </w:rPr>
        <w:t>Вараського</w:t>
      </w:r>
      <w:proofErr w:type="spellEnd"/>
      <w:r w:rsidRPr="005E3BF8">
        <w:rPr>
          <w:sz w:val="28"/>
          <w:szCs w:val="28"/>
        </w:rPr>
        <w:t xml:space="preserve"> ліцею №4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 xml:space="preserve">Дистанційний концерт «Барви осені» для учнів </w:t>
      </w:r>
      <w:proofErr w:type="spellStart"/>
      <w:r w:rsidRPr="005E3BF8">
        <w:rPr>
          <w:sz w:val="28"/>
          <w:szCs w:val="28"/>
        </w:rPr>
        <w:t>Вараського</w:t>
      </w:r>
      <w:proofErr w:type="spellEnd"/>
      <w:r w:rsidRPr="005E3BF8">
        <w:rPr>
          <w:sz w:val="28"/>
          <w:szCs w:val="28"/>
        </w:rPr>
        <w:t xml:space="preserve"> ліцею №5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 xml:space="preserve">Дистанційний концерт «Барви осені» для учнів </w:t>
      </w:r>
      <w:proofErr w:type="spellStart"/>
      <w:r w:rsidRPr="005E3BF8">
        <w:rPr>
          <w:sz w:val="28"/>
          <w:szCs w:val="28"/>
        </w:rPr>
        <w:t>Вараської</w:t>
      </w:r>
      <w:r w:rsidR="00C54F44">
        <w:rPr>
          <w:sz w:val="28"/>
          <w:szCs w:val="28"/>
        </w:rPr>
        <w:t>г</w:t>
      </w:r>
      <w:r w:rsidRPr="005E3BF8">
        <w:rPr>
          <w:sz w:val="28"/>
          <w:szCs w:val="28"/>
        </w:rPr>
        <w:t>імназії</w:t>
      </w:r>
      <w:proofErr w:type="spellEnd"/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 xml:space="preserve">Дистанційний концерт «Барви осені» для учнів </w:t>
      </w:r>
      <w:proofErr w:type="spellStart"/>
      <w:r w:rsidRPr="005E3BF8">
        <w:rPr>
          <w:sz w:val="28"/>
          <w:szCs w:val="28"/>
        </w:rPr>
        <w:t>Сопачівського</w:t>
      </w:r>
      <w:proofErr w:type="spellEnd"/>
      <w:r w:rsidRPr="005E3BF8">
        <w:rPr>
          <w:sz w:val="28"/>
          <w:szCs w:val="28"/>
        </w:rPr>
        <w:t xml:space="preserve"> НВК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lastRenderedPageBreak/>
        <w:t>Дист</w:t>
      </w:r>
      <w:r w:rsidR="00CA19CA">
        <w:rPr>
          <w:sz w:val="28"/>
          <w:szCs w:val="28"/>
        </w:rPr>
        <w:t xml:space="preserve">анційний концерт «Барви осені» </w:t>
      </w:r>
      <w:r w:rsidRPr="005E3BF8">
        <w:rPr>
          <w:sz w:val="28"/>
          <w:szCs w:val="28"/>
        </w:rPr>
        <w:t xml:space="preserve">для учнів </w:t>
      </w:r>
      <w:proofErr w:type="spellStart"/>
      <w:r w:rsidRPr="005E3BF8">
        <w:rPr>
          <w:sz w:val="28"/>
          <w:szCs w:val="28"/>
        </w:rPr>
        <w:t>Рафалівської</w:t>
      </w:r>
      <w:proofErr w:type="spellEnd"/>
      <w:r w:rsidRPr="005E3BF8">
        <w:rPr>
          <w:sz w:val="28"/>
          <w:szCs w:val="28"/>
        </w:rPr>
        <w:t xml:space="preserve"> дитячої музичної школи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>Онлайн-концерт до Дня ліквідаторів аварії на ЧАЕС</w:t>
      </w:r>
      <w:r w:rsidR="00AE58D7">
        <w:rPr>
          <w:sz w:val="28"/>
          <w:szCs w:val="28"/>
        </w:rPr>
        <w:t>;</w:t>
      </w:r>
    </w:p>
    <w:p w:rsidR="00416BA1" w:rsidRPr="005E3BF8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E3BF8">
        <w:rPr>
          <w:sz w:val="28"/>
          <w:szCs w:val="28"/>
        </w:rPr>
        <w:t>Нагородження ліквідаторів аварії на ЧАЕС в ВК ВМР</w:t>
      </w:r>
      <w:r w:rsidR="00AE58D7">
        <w:rPr>
          <w:sz w:val="28"/>
          <w:szCs w:val="28"/>
        </w:rPr>
        <w:t>;</w:t>
      </w:r>
    </w:p>
    <w:p w:rsidR="000566D6" w:rsidRPr="00AE58D7" w:rsidRDefault="00416BA1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AE58D7">
        <w:rPr>
          <w:sz w:val="28"/>
          <w:szCs w:val="28"/>
        </w:rPr>
        <w:t xml:space="preserve">Онлайн-лекція до 250-річчя з дня народження Людвіга </w:t>
      </w:r>
      <w:proofErr w:type="spellStart"/>
      <w:r w:rsidRPr="00AE58D7">
        <w:rPr>
          <w:sz w:val="28"/>
          <w:szCs w:val="28"/>
        </w:rPr>
        <w:t>ван</w:t>
      </w:r>
      <w:proofErr w:type="spellEnd"/>
      <w:r w:rsidRPr="00AE58D7">
        <w:rPr>
          <w:sz w:val="28"/>
          <w:szCs w:val="28"/>
        </w:rPr>
        <w:t xml:space="preserve"> Бетховена учня </w:t>
      </w:r>
      <w:proofErr w:type="spellStart"/>
      <w:r w:rsidRPr="00AE58D7">
        <w:rPr>
          <w:sz w:val="28"/>
          <w:szCs w:val="28"/>
        </w:rPr>
        <w:t>Делеха</w:t>
      </w:r>
      <w:proofErr w:type="spellEnd"/>
      <w:r w:rsidRPr="00AE58D7">
        <w:rPr>
          <w:sz w:val="28"/>
          <w:szCs w:val="28"/>
        </w:rPr>
        <w:t xml:space="preserve"> Богдана</w:t>
      </w:r>
      <w:r w:rsidR="00AE58D7">
        <w:rPr>
          <w:color w:val="000000" w:themeColor="text1"/>
          <w:sz w:val="28"/>
        </w:rPr>
        <w:t>;</w:t>
      </w:r>
    </w:p>
    <w:p w:rsidR="00CE49A0" w:rsidRPr="005E3BF8" w:rsidRDefault="00CE49A0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>Концерт до Дня міста, вітання від учнів та колективу ПСМНЗ Вараська ДМШ</w:t>
      </w:r>
      <w:r w:rsidR="00AE58D7">
        <w:rPr>
          <w:color w:val="000000" w:themeColor="text1"/>
          <w:sz w:val="28"/>
        </w:rPr>
        <w:t>;</w:t>
      </w:r>
    </w:p>
    <w:p w:rsidR="00CE49A0" w:rsidRPr="005E3BF8" w:rsidRDefault="00CE49A0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>Онлайн привітання до Дня захисника України</w:t>
      </w:r>
      <w:r w:rsidR="00AE58D7">
        <w:rPr>
          <w:color w:val="000000" w:themeColor="text1"/>
          <w:sz w:val="28"/>
        </w:rPr>
        <w:t>;</w:t>
      </w:r>
    </w:p>
    <w:p w:rsidR="00CE49A0" w:rsidRPr="005E3BF8" w:rsidRDefault="00CE49A0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>Концерт до Дня Музики онлайн</w:t>
      </w:r>
      <w:r w:rsidR="00AE58D7">
        <w:rPr>
          <w:color w:val="000000" w:themeColor="text1"/>
          <w:sz w:val="28"/>
        </w:rPr>
        <w:t>;</w:t>
      </w:r>
    </w:p>
    <w:p w:rsidR="00CE49A0" w:rsidRPr="005E3BF8" w:rsidRDefault="00CE49A0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 xml:space="preserve">Участь </w:t>
      </w:r>
      <w:r w:rsidR="00894684" w:rsidRPr="005E3BF8">
        <w:rPr>
          <w:color w:val="000000" w:themeColor="text1"/>
          <w:sz w:val="28"/>
        </w:rPr>
        <w:t>учнів</w:t>
      </w:r>
      <w:r w:rsidRPr="005E3BF8">
        <w:rPr>
          <w:color w:val="000000" w:themeColor="text1"/>
          <w:sz w:val="28"/>
        </w:rPr>
        <w:t xml:space="preserve"> школи в Міжнародному </w:t>
      </w:r>
      <w:proofErr w:type="spellStart"/>
      <w:r w:rsidRPr="005E3BF8">
        <w:rPr>
          <w:color w:val="000000" w:themeColor="text1"/>
          <w:sz w:val="28"/>
        </w:rPr>
        <w:t>флешмобі</w:t>
      </w:r>
      <w:proofErr w:type="spellEnd"/>
      <w:r w:rsidRPr="005E3BF8">
        <w:rPr>
          <w:color w:val="000000" w:themeColor="text1"/>
          <w:sz w:val="28"/>
        </w:rPr>
        <w:t xml:space="preserve"> малюнків від UNISEF «Дякую, вчителю!»</w:t>
      </w:r>
      <w:r w:rsidR="00AE58D7">
        <w:rPr>
          <w:color w:val="000000" w:themeColor="text1"/>
          <w:sz w:val="28"/>
        </w:rPr>
        <w:t>;</w:t>
      </w:r>
    </w:p>
    <w:p w:rsidR="00CE49A0" w:rsidRPr="005E3BF8" w:rsidRDefault="00CE49A0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>Мистецький захід «Посвята в юні музиканти»</w:t>
      </w:r>
      <w:r w:rsidR="00AE58D7">
        <w:rPr>
          <w:color w:val="000000" w:themeColor="text1"/>
          <w:sz w:val="28"/>
        </w:rPr>
        <w:t>;</w:t>
      </w:r>
    </w:p>
    <w:p w:rsidR="00416BA1" w:rsidRPr="005E3BF8" w:rsidRDefault="00CE49A0" w:rsidP="005E3BF8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>Онлайн концерт до Дня Гідності та Свободи</w:t>
      </w:r>
      <w:r w:rsidR="00AE58D7">
        <w:rPr>
          <w:color w:val="000000" w:themeColor="text1"/>
          <w:sz w:val="28"/>
        </w:rPr>
        <w:t>.</w:t>
      </w:r>
    </w:p>
    <w:p w:rsidR="00CE49A0" w:rsidRDefault="00CE49A0" w:rsidP="00CE49A0">
      <w:pPr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Також, у </w:t>
      </w:r>
      <w:r w:rsidR="00097617">
        <w:rPr>
          <w:color w:val="000000" w:themeColor="text1"/>
          <w:sz w:val="28"/>
        </w:rPr>
        <w:t>2020 році</w:t>
      </w:r>
      <w:r>
        <w:rPr>
          <w:color w:val="000000" w:themeColor="text1"/>
          <w:sz w:val="28"/>
        </w:rPr>
        <w:t xml:space="preserve"> учні та викладачі ПСМНЗ Вараська дитяча музична школа прийняли участь у наступних </w:t>
      </w:r>
      <w:r w:rsidR="005E3BF8">
        <w:rPr>
          <w:color w:val="000000" w:themeColor="text1"/>
          <w:sz w:val="28"/>
        </w:rPr>
        <w:t>фестивалях та конкурсах:</w:t>
      </w:r>
    </w:p>
    <w:p w:rsidR="00CE49A0" w:rsidRPr="005E3BF8" w:rsidRDefault="00CE49A0" w:rsidP="005E3BF8">
      <w:pPr>
        <w:pStyle w:val="a8"/>
        <w:numPr>
          <w:ilvl w:val="0"/>
          <w:numId w:val="8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 xml:space="preserve">IV Міжнародний фестиваль-конкурс мистецтв «SOLOVIOV ART» </w:t>
      </w:r>
      <w:r w:rsidR="005E3BF8">
        <w:rPr>
          <w:color w:val="000000" w:themeColor="text1"/>
          <w:sz w:val="28"/>
        </w:rPr>
        <w:t>(</w:t>
      </w:r>
      <w:r w:rsidRPr="005E3BF8">
        <w:rPr>
          <w:color w:val="000000" w:themeColor="text1"/>
          <w:sz w:val="28"/>
        </w:rPr>
        <w:t>1 місце – 2 нагороди,2 місце – 2 нагороди,  3 місце – 1 нагорода)</w:t>
      </w:r>
      <w:r w:rsidR="00C24EC4">
        <w:rPr>
          <w:color w:val="000000" w:themeColor="text1"/>
          <w:sz w:val="28"/>
        </w:rPr>
        <w:t>;</w:t>
      </w:r>
    </w:p>
    <w:p w:rsidR="00CE49A0" w:rsidRPr="00C24EC4" w:rsidRDefault="00CE49A0" w:rsidP="00C24EC4">
      <w:pPr>
        <w:pStyle w:val="a8"/>
        <w:numPr>
          <w:ilvl w:val="0"/>
          <w:numId w:val="8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 xml:space="preserve">Всеукраїнський дистанційний багатожанровий конкурс мистецтв </w:t>
      </w:r>
      <w:r w:rsidRPr="00C24EC4">
        <w:rPr>
          <w:color w:val="000000" w:themeColor="text1"/>
          <w:sz w:val="28"/>
        </w:rPr>
        <w:t>«Плеяда переможців України» (1 місце)</w:t>
      </w:r>
      <w:r w:rsidR="00C24EC4">
        <w:rPr>
          <w:color w:val="000000" w:themeColor="text1"/>
          <w:sz w:val="28"/>
        </w:rPr>
        <w:t>;</w:t>
      </w:r>
    </w:p>
    <w:p w:rsidR="00CE49A0" w:rsidRPr="005E3BF8" w:rsidRDefault="00CE49A0" w:rsidP="005E3BF8">
      <w:pPr>
        <w:pStyle w:val="a8"/>
        <w:numPr>
          <w:ilvl w:val="0"/>
          <w:numId w:val="8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>Міжнародний фестиваль-конкурс мистецтв «OPEN ART TALENT» (Україна-Іспанія) (1 місце - 2  відзнаки)</w:t>
      </w:r>
      <w:r w:rsidR="00C24EC4">
        <w:rPr>
          <w:color w:val="000000" w:themeColor="text1"/>
          <w:sz w:val="28"/>
        </w:rPr>
        <w:t>;</w:t>
      </w:r>
    </w:p>
    <w:p w:rsidR="00CE49A0" w:rsidRPr="005E3BF8" w:rsidRDefault="00CE49A0" w:rsidP="005E3BF8">
      <w:pPr>
        <w:pStyle w:val="a8"/>
        <w:numPr>
          <w:ilvl w:val="0"/>
          <w:numId w:val="8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 xml:space="preserve">ІІІ Міжнародний відкритий фестиваль-конкурс  класичної гітари </w:t>
      </w:r>
      <w:proofErr w:type="spellStart"/>
      <w:r w:rsidRPr="005E3BF8">
        <w:rPr>
          <w:color w:val="000000" w:themeColor="text1"/>
          <w:sz w:val="28"/>
        </w:rPr>
        <w:t>GuitArtManevychi</w:t>
      </w:r>
      <w:proofErr w:type="spellEnd"/>
      <w:r w:rsidRPr="005E3BF8">
        <w:rPr>
          <w:color w:val="000000" w:themeColor="text1"/>
          <w:sz w:val="28"/>
        </w:rPr>
        <w:t xml:space="preserve"> 2020» (Подяка за участь)</w:t>
      </w:r>
      <w:r w:rsidR="00C24EC4">
        <w:rPr>
          <w:color w:val="000000" w:themeColor="text1"/>
          <w:sz w:val="28"/>
        </w:rPr>
        <w:t>;</w:t>
      </w:r>
    </w:p>
    <w:p w:rsidR="00CE49A0" w:rsidRPr="005E3BF8" w:rsidRDefault="00CE49A0" w:rsidP="005E3BF8">
      <w:pPr>
        <w:pStyle w:val="a8"/>
        <w:numPr>
          <w:ilvl w:val="0"/>
          <w:numId w:val="8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>І Всеукраїнський багатожанровий конкурс-</w:t>
      </w:r>
      <w:r w:rsidR="005E3BF8" w:rsidRPr="005E3BF8">
        <w:rPr>
          <w:color w:val="000000" w:themeColor="text1"/>
          <w:sz w:val="28"/>
        </w:rPr>
        <w:t xml:space="preserve">фестиваль «Мелодія осені 2020» </w:t>
      </w:r>
      <w:r w:rsidRPr="005E3BF8">
        <w:rPr>
          <w:color w:val="000000" w:themeColor="text1"/>
          <w:sz w:val="28"/>
        </w:rPr>
        <w:t>( 1 місце)</w:t>
      </w:r>
      <w:r w:rsidR="00C24EC4">
        <w:rPr>
          <w:color w:val="000000" w:themeColor="text1"/>
          <w:sz w:val="28"/>
        </w:rPr>
        <w:t>;</w:t>
      </w:r>
    </w:p>
    <w:p w:rsidR="00CE49A0" w:rsidRPr="005E3BF8" w:rsidRDefault="00CE49A0" w:rsidP="005E3BF8">
      <w:pPr>
        <w:pStyle w:val="a8"/>
        <w:numPr>
          <w:ilvl w:val="0"/>
          <w:numId w:val="8"/>
        </w:numPr>
        <w:spacing w:line="276" w:lineRule="auto"/>
        <w:ind w:left="0" w:firstLine="567"/>
        <w:jc w:val="both"/>
        <w:rPr>
          <w:color w:val="000000" w:themeColor="text1"/>
          <w:sz w:val="28"/>
        </w:rPr>
      </w:pPr>
      <w:r w:rsidRPr="005E3BF8">
        <w:rPr>
          <w:color w:val="000000" w:themeColor="text1"/>
          <w:sz w:val="28"/>
        </w:rPr>
        <w:t xml:space="preserve">XIX Міжнародний конкурс композиторів «Сім </w:t>
      </w:r>
      <w:r w:rsidR="005E3BF8" w:rsidRPr="005E3BF8">
        <w:rPr>
          <w:color w:val="000000" w:themeColor="text1"/>
          <w:sz w:val="28"/>
        </w:rPr>
        <w:t>нот- шість струн» 2020 Білорусь</w:t>
      </w:r>
      <w:r w:rsidRPr="005E3BF8">
        <w:rPr>
          <w:color w:val="000000" w:themeColor="text1"/>
          <w:sz w:val="28"/>
        </w:rPr>
        <w:t xml:space="preserve"> (3 місце)</w:t>
      </w:r>
      <w:r w:rsidR="00C24EC4">
        <w:rPr>
          <w:color w:val="000000" w:themeColor="text1"/>
          <w:sz w:val="28"/>
        </w:rPr>
        <w:t>.</w:t>
      </w:r>
    </w:p>
    <w:p w:rsidR="000566D6" w:rsidRPr="000F1555" w:rsidRDefault="000566D6" w:rsidP="000566D6">
      <w:pPr>
        <w:spacing w:line="276" w:lineRule="auto"/>
        <w:ind w:firstLine="709"/>
        <w:jc w:val="both"/>
        <w:rPr>
          <w:sz w:val="28"/>
          <w:szCs w:val="28"/>
          <w:lang w:eastAsia="ko-KR"/>
        </w:rPr>
      </w:pPr>
      <w:r w:rsidRPr="005C0330">
        <w:rPr>
          <w:sz w:val="28"/>
          <w:szCs w:val="28"/>
          <w:lang w:eastAsia="ko-KR"/>
        </w:rPr>
        <w:t xml:space="preserve">У вирішенні проблеми </w:t>
      </w:r>
      <w:r w:rsidR="00276464">
        <w:rPr>
          <w:sz w:val="28"/>
          <w:szCs w:val="28"/>
          <w:lang w:eastAsia="ko-KR"/>
        </w:rPr>
        <w:t xml:space="preserve">організації </w:t>
      </w:r>
      <w:r w:rsidRPr="005C0330">
        <w:rPr>
          <w:sz w:val="28"/>
          <w:szCs w:val="28"/>
          <w:lang w:eastAsia="ko-KR"/>
        </w:rPr>
        <w:t>дозвілля дітей та молоді, неабияка роль належить любительським об’єднанням та клубним формуванням. В центрі дозвілля діє 17 любительських об’єднань та клубів за інтересами</w:t>
      </w:r>
      <w:r w:rsidR="007876D0">
        <w:rPr>
          <w:sz w:val="28"/>
          <w:szCs w:val="28"/>
          <w:lang w:eastAsia="ko-KR"/>
        </w:rPr>
        <w:t>. Серед них: «Шахово-</w:t>
      </w:r>
      <w:r w:rsidRPr="000F1555">
        <w:rPr>
          <w:sz w:val="28"/>
          <w:szCs w:val="28"/>
          <w:lang w:eastAsia="ko-KR"/>
        </w:rPr>
        <w:t>шашкове королівство», творче мистецьке об’єднання «Лотос», ГО «</w:t>
      </w:r>
      <w:proofErr w:type="spellStart"/>
      <w:r w:rsidRPr="000F1555">
        <w:rPr>
          <w:sz w:val="28"/>
          <w:szCs w:val="28"/>
          <w:lang w:eastAsia="ko-KR"/>
        </w:rPr>
        <w:t>Ольбери</w:t>
      </w:r>
      <w:proofErr w:type="spellEnd"/>
      <w:r w:rsidRPr="000F1555">
        <w:rPr>
          <w:sz w:val="28"/>
          <w:szCs w:val="28"/>
          <w:lang w:eastAsia="ko-KR"/>
        </w:rPr>
        <w:t>», «</w:t>
      </w:r>
      <w:r w:rsidRPr="000F1555">
        <w:rPr>
          <w:sz w:val="28"/>
          <w:szCs w:val="28"/>
          <w:lang w:val="en-US" w:eastAsia="ko-KR"/>
        </w:rPr>
        <w:t>JAZZandMUSIC</w:t>
      </w:r>
      <w:r w:rsidRPr="000F1555">
        <w:rPr>
          <w:sz w:val="28"/>
          <w:szCs w:val="28"/>
          <w:lang w:eastAsia="ko-KR"/>
        </w:rPr>
        <w:t xml:space="preserve">», </w:t>
      </w:r>
      <w:r w:rsidR="000F1555" w:rsidRPr="000F1555">
        <w:rPr>
          <w:sz w:val="28"/>
          <w:szCs w:val="28"/>
          <w:lang w:eastAsia="ko-KR"/>
        </w:rPr>
        <w:t>«Краєзнавство»</w:t>
      </w:r>
      <w:r w:rsidRPr="000F1555">
        <w:rPr>
          <w:sz w:val="28"/>
          <w:szCs w:val="28"/>
          <w:lang w:eastAsia="ko-KR"/>
        </w:rPr>
        <w:t xml:space="preserve"> та ін.</w:t>
      </w:r>
    </w:p>
    <w:p w:rsidR="000566D6" w:rsidRDefault="000566D6" w:rsidP="000566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комунального закладу «Парк культури та відпочинку» є організація відпочинку населення, з</w:t>
      </w:r>
      <w:r w:rsidR="007A49C2">
        <w:rPr>
          <w:sz w:val="28"/>
          <w:szCs w:val="28"/>
        </w:rPr>
        <w:t xml:space="preserve">адоволення культурних запитів різних груп мешканців міста, створення умов для відновлення </w:t>
      </w:r>
      <w:r>
        <w:rPr>
          <w:sz w:val="28"/>
          <w:szCs w:val="28"/>
        </w:rPr>
        <w:t>фізи</w:t>
      </w:r>
      <w:r w:rsidR="007A49C2">
        <w:rPr>
          <w:sz w:val="28"/>
          <w:szCs w:val="28"/>
        </w:rPr>
        <w:t xml:space="preserve">чних </w:t>
      </w:r>
      <w:r>
        <w:rPr>
          <w:sz w:val="28"/>
          <w:szCs w:val="28"/>
        </w:rPr>
        <w:t xml:space="preserve">і </w:t>
      </w:r>
      <w:r>
        <w:rPr>
          <w:sz w:val="28"/>
          <w:szCs w:val="28"/>
        </w:rPr>
        <w:lastRenderedPageBreak/>
        <w:t>духовних сил людей, розвиток їх художнього і естетичного смаку, екологічне виховання, виховання поч</w:t>
      </w:r>
      <w:r w:rsidR="007A49C2">
        <w:rPr>
          <w:sz w:val="28"/>
          <w:szCs w:val="28"/>
        </w:rPr>
        <w:t xml:space="preserve">уття любові і поваги до своєї </w:t>
      </w:r>
      <w:r>
        <w:rPr>
          <w:sz w:val="28"/>
          <w:szCs w:val="28"/>
        </w:rPr>
        <w:t>Батьківщини, рідного краю, до української національної культури і народної творчості.</w:t>
      </w:r>
    </w:p>
    <w:p w:rsidR="000566D6" w:rsidRDefault="000566D6" w:rsidP="000566D6">
      <w:pPr>
        <w:spacing w:line="276" w:lineRule="auto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На виконання делегованих повноважень відділом культури </w:t>
      </w:r>
      <w:r>
        <w:rPr>
          <w:sz w:val="28"/>
          <w:szCs w:val="28"/>
        </w:rPr>
        <w:t>та туризму виконавчого комітету Вараської міської ради</w:t>
      </w:r>
      <w:r>
        <w:rPr>
          <w:sz w:val="28"/>
          <w:szCs w:val="28"/>
          <w:lang w:eastAsia="ko-KR"/>
        </w:rPr>
        <w:t xml:space="preserve"> розроблено міську програму розвитку культури на 201</w:t>
      </w:r>
      <w:r w:rsidR="005C0330">
        <w:rPr>
          <w:sz w:val="28"/>
          <w:szCs w:val="28"/>
          <w:lang w:eastAsia="ko-KR"/>
        </w:rPr>
        <w:t>8</w:t>
      </w:r>
      <w:r>
        <w:rPr>
          <w:sz w:val="28"/>
          <w:szCs w:val="28"/>
          <w:lang w:eastAsia="ko-KR"/>
        </w:rPr>
        <w:t xml:space="preserve"> – 20</w:t>
      </w:r>
      <w:r w:rsidR="005C0330">
        <w:rPr>
          <w:sz w:val="28"/>
          <w:szCs w:val="28"/>
          <w:lang w:eastAsia="ko-KR"/>
        </w:rPr>
        <w:t>2</w:t>
      </w:r>
      <w:r w:rsidR="008D4BD5">
        <w:rPr>
          <w:sz w:val="28"/>
          <w:szCs w:val="28"/>
          <w:lang w:eastAsia="ko-KR"/>
        </w:rPr>
        <w:t>0</w:t>
      </w:r>
      <w:r>
        <w:rPr>
          <w:sz w:val="28"/>
          <w:szCs w:val="28"/>
          <w:lang w:eastAsia="ko-KR"/>
        </w:rPr>
        <w:t xml:space="preserve"> роки. За рахунок коштів міського бюджету на організацію та проведення заходів програми в </w:t>
      </w:r>
      <w:r w:rsidR="008D4BD5">
        <w:rPr>
          <w:sz w:val="28"/>
          <w:szCs w:val="28"/>
          <w:lang w:eastAsia="ko-KR"/>
        </w:rPr>
        <w:t>2020</w:t>
      </w:r>
      <w:r>
        <w:rPr>
          <w:sz w:val="28"/>
          <w:szCs w:val="28"/>
          <w:lang w:eastAsia="ko-KR"/>
        </w:rPr>
        <w:t xml:space="preserve"> році було виділено </w:t>
      </w:r>
      <w:r w:rsidR="008D4BD5">
        <w:rPr>
          <w:sz w:val="28"/>
          <w:szCs w:val="28"/>
          <w:lang w:eastAsia="ko-KR"/>
        </w:rPr>
        <w:t>950,00</w:t>
      </w:r>
      <w:r w:rsidRPr="0071777E">
        <w:rPr>
          <w:sz w:val="28"/>
          <w:szCs w:val="28"/>
          <w:lang w:eastAsia="ko-KR"/>
        </w:rPr>
        <w:t>тис.</w:t>
      </w:r>
      <w:r>
        <w:rPr>
          <w:sz w:val="28"/>
          <w:szCs w:val="28"/>
          <w:lang w:eastAsia="ko-KR"/>
        </w:rPr>
        <w:t xml:space="preserve"> грн.</w:t>
      </w:r>
      <w:r w:rsidR="007A49C2">
        <w:rPr>
          <w:sz w:val="28"/>
          <w:szCs w:val="28"/>
          <w:lang w:eastAsia="ko-KR"/>
        </w:rPr>
        <w:t xml:space="preserve">, однак у зв’язку із поширенням </w:t>
      </w:r>
      <w:proofErr w:type="spellStart"/>
      <w:r w:rsidR="007A49C2">
        <w:rPr>
          <w:sz w:val="28"/>
          <w:szCs w:val="28"/>
          <w:lang w:eastAsia="ko-KR"/>
        </w:rPr>
        <w:t>коронавірусу</w:t>
      </w:r>
      <w:proofErr w:type="spellEnd"/>
      <w:r w:rsidR="007A49C2">
        <w:rPr>
          <w:sz w:val="28"/>
          <w:szCs w:val="28"/>
          <w:lang w:eastAsia="ko-KR"/>
        </w:rPr>
        <w:t xml:space="preserve"> та </w:t>
      </w:r>
      <w:r w:rsidR="002937B3">
        <w:rPr>
          <w:sz w:val="28"/>
          <w:szCs w:val="28"/>
          <w:lang w:eastAsia="ko-KR"/>
        </w:rPr>
        <w:t>введення по всій території Україникарантину, заходи з березня 2020 року проводилися в режимі онлайн, а частина коштів, які буди виділені на заходи, були перерозподілені на</w:t>
      </w:r>
      <w:r w:rsidR="00394A22">
        <w:rPr>
          <w:sz w:val="28"/>
          <w:szCs w:val="28"/>
          <w:lang w:eastAsia="ko-KR"/>
        </w:rPr>
        <w:t>:</w:t>
      </w:r>
      <w:r w:rsidR="00250E46">
        <w:rPr>
          <w:sz w:val="28"/>
          <w:szCs w:val="28"/>
          <w:lang w:eastAsia="ko-KR"/>
        </w:rPr>
        <w:t xml:space="preserve">придбання техніки для Комунального закладу «Парк культури та відпочинку», </w:t>
      </w:r>
      <w:r w:rsidR="001D1350">
        <w:rPr>
          <w:sz w:val="28"/>
          <w:szCs w:val="28"/>
          <w:lang w:eastAsia="ko-KR"/>
        </w:rPr>
        <w:t xml:space="preserve">поточний ремонт </w:t>
      </w:r>
      <w:proofErr w:type="spellStart"/>
      <w:r w:rsidR="001D1350">
        <w:rPr>
          <w:sz w:val="28"/>
          <w:szCs w:val="28"/>
          <w:lang w:eastAsia="ko-KR"/>
        </w:rPr>
        <w:t>Заболоттівського</w:t>
      </w:r>
      <w:proofErr w:type="spellEnd"/>
      <w:r w:rsidR="001D1350">
        <w:rPr>
          <w:sz w:val="28"/>
          <w:szCs w:val="28"/>
          <w:lang w:eastAsia="ko-KR"/>
        </w:rPr>
        <w:t xml:space="preserve"> будинку культури, </w:t>
      </w:r>
      <w:r w:rsidR="00250E46">
        <w:rPr>
          <w:sz w:val="28"/>
          <w:szCs w:val="28"/>
          <w:lang w:eastAsia="ko-KR"/>
        </w:rPr>
        <w:t>заробітну</w:t>
      </w:r>
      <w:r w:rsidR="00370929">
        <w:rPr>
          <w:sz w:val="28"/>
          <w:szCs w:val="28"/>
          <w:lang w:eastAsia="ko-KR"/>
        </w:rPr>
        <w:t xml:space="preserve"> плату медични</w:t>
      </w:r>
      <w:r w:rsidR="00F40F6A">
        <w:rPr>
          <w:sz w:val="28"/>
          <w:szCs w:val="28"/>
          <w:lang w:eastAsia="ko-KR"/>
        </w:rPr>
        <w:t>м працівникам та заробітну плату працівник</w:t>
      </w:r>
      <w:r w:rsidR="00394A22">
        <w:rPr>
          <w:sz w:val="28"/>
          <w:szCs w:val="28"/>
          <w:lang w:eastAsia="ko-KR"/>
        </w:rPr>
        <w:t>ам</w:t>
      </w:r>
      <w:r w:rsidR="00F40F6A">
        <w:rPr>
          <w:sz w:val="28"/>
          <w:szCs w:val="28"/>
          <w:lang w:eastAsia="ko-KR"/>
        </w:rPr>
        <w:t xml:space="preserve"> бібліотек, а тому, на заходи у 2020 році було залишено 105,00 тис. грн.</w:t>
      </w:r>
    </w:p>
    <w:p w:rsidR="000566D6" w:rsidRDefault="000566D6" w:rsidP="007D14B3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Відповідно до плану роботи відділу культури та туризму, розпоряджень міського голови проведено наступні заходи </w:t>
      </w:r>
      <w:r w:rsidR="00BA0868">
        <w:rPr>
          <w:sz w:val="28"/>
          <w:szCs w:val="28"/>
          <w:lang w:eastAsia="ko-KR"/>
        </w:rPr>
        <w:t>(з березня у зв’язку із запровадженням карантину по всій території України заходи проводилися в режимі онлайн)</w:t>
      </w:r>
      <w:r>
        <w:rPr>
          <w:sz w:val="28"/>
          <w:szCs w:val="28"/>
          <w:lang w:eastAsia="ko-KR"/>
        </w:rPr>
        <w:t>:</w:t>
      </w:r>
    </w:p>
    <w:p w:rsidR="000566D6" w:rsidRDefault="00AF065F" w:rsidP="000566D6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</w:t>
      </w:r>
      <w:r>
        <w:rPr>
          <w:sz w:val="28"/>
          <w:szCs w:val="28"/>
          <w:lang w:val="en-US" w:eastAsia="ko-KR"/>
        </w:rPr>
        <w:t>V</w:t>
      </w:r>
      <w:r w:rsidR="006B101C">
        <w:rPr>
          <w:sz w:val="28"/>
          <w:szCs w:val="28"/>
          <w:lang w:eastAsia="ko-KR"/>
        </w:rPr>
        <w:t>І</w:t>
      </w:r>
      <w:r w:rsidR="000566D6">
        <w:rPr>
          <w:sz w:val="28"/>
          <w:szCs w:val="28"/>
          <w:lang w:eastAsia="ko-KR"/>
        </w:rPr>
        <w:t>-й регіональний фестиваль колядок і щедрівок «Ой, радуйся земле»;</w:t>
      </w:r>
    </w:p>
    <w:p w:rsidR="0071777E" w:rsidRPr="008F7EE4" w:rsidRDefault="0071777E" w:rsidP="0071777E">
      <w:pPr>
        <w:spacing w:line="276" w:lineRule="auto"/>
        <w:ind w:firstLine="708"/>
        <w:jc w:val="both"/>
        <w:rPr>
          <w:sz w:val="28"/>
          <w:szCs w:val="28"/>
        </w:rPr>
      </w:pPr>
      <w:r w:rsidRPr="008F7EE4">
        <w:rPr>
          <w:sz w:val="28"/>
          <w:szCs w:val="28"/>
          <w:lang w:eastAsia="ko-KR"/>
        </w:rPr>
        <w:t xml:space="preserve">- участь колективів центру дозвілля </w:t>
      </w:r>
      <w:r w:rsidR="00F42494" w:rsidRPr="008F7EE4">
        <w:rPr>
          <w:sz w:val="28"/>
          <w:szCs w:val="28"/>
          <w:lang w:eastAsia="ko-KR"/>
        </w:rPr>
        <w:t xml:space="preserve">у </w:t>
      </w:r>
      <w:r w:rsidR="00F42494" w:rsidRPr="008F7EE4">
        <w:rPr>
          <w:sz w:val="28"/>
          <w:szCs w:val="28"/>
          <w:lang w:val="en-US" w:eastAsia="ko-KR"/>
        </w:rPr>
        <w:t>XV</w:t>
      </w:r>
      <w:r w:rsidR="008F7EE4" w:rsidRPr="008F7EE4">
        <w:rPr>
          <w:sz w:val="28"/>
          <w:szCs w:val="28"/>
          <w:lang w:eastAsia="ko-KR"/>
        </w:rPr>
        <w:t>І</w:t>
      </w:r>
      <w:r w:rsidR="00F42494" w:rsidRPr="008F7EE4">
        <w:rPr>
          <w:sz w:val="28"/>
          <w:szCs w:val="28"/>
          <w:lang w:eastAsia="ko-KR"/>
        </w:rPr>
        <w:t xml:space="preserve">обласному фестивалі пісенно-музичного мистецтва «Різдвяні </w:t>
      </w:r>
      <w:proofErr w:type="spellStart"/>
      <w:r w:rsidR="00F42494" w:rsidRPr="008F7EE4">
        <w:rPr>
          <w:sz w:val="28"/>
          <w:szCs w:val="28"/>
          <w:lang w:eastAsia="ko-KR"/>
        </w:rPr>
        <w:t>піснеспіви</w:t>
      </w:r>
      <w:proofErr w:type="spellEnd"/>
      <w:r w:rsidR="00F42494" w:rsidRPr="008F7EE4">
        <w:rPr>
          <w:sz w:val="28"/>
          <w:szCs w:val="28"/>
          <w:lang w:eastAsia="ko-KR"/>
        </w:rPr>
        <w:t>», м. Рівне</w:t>
      </w:r>
      <w:r w:rsidRPr="008F7EE4">
        <w:rPr>
          <w:sz w:val="28"/>
          <w:szCs w:val="28"/>
        </w:rPr>
        <w:t>;</w:t>
      </w:r>
    </w:p>
    <w:p w:rsidR="000566D6" w:rsidRPr="008F7EE4" w:rsidRDefault="000566D6" w:rsidP="000566D6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 w:rsidRPr="008F7EE4">
        <w:rPr>
          <w:sz w:val="28"/>
          <w:szCs w:val="28"/>
          <w:lang w:eastAsia="ko-KR"/>
        </w:rPr>
        <w:t>- заходи до Дня Соборності  України;</w:t>
      </w:r>
    </w:p>
    <w:p w:rsidR="000566D6" w:rsidRPr="008F7EE4" w:rsidRDefault="000566D6" w:rsidP="000566D6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 w:rsidRPr="008F7EE4">
        <w:rPr>
          <w:sz w:val="28"/>
          <w:szCs w:val="28"/>
          <w:lang w:eastAsia="ko-KR"/>
        </w:rPr>
        <w:t xml:space="preserve">- </w:t>
      </w:r>
      <w:r w:rsidRPr="008F7EE4">
        <w:rPr>
          <w:sz w:val="28"/>
          <w:szCs w:val="28"/>
        </w:rPr>
        <w:t xml:space="preserve"> тематичні заходи до Дня  пам’яті жертв Голокосту та Дня пам’яті  Героїв Крут;</w:t>
      </w:r>
    </w:p>
    <w:p w:rsidR="000566D6" w:rsidRPr="008F7EE4" w:rsidRDefault="000566D6" w:rsidP="000566D6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 w:rsidRPr="008F7EE4">
        <w:rPr>
          <w:sz w:val="28"/>
          <w:szCs w:val="28"/>
          <w:lang w:eastAsia="ko-KR"/>
        </w:rPr>
        <w:t>- заходи до Дня вшанування учасників бойових дій на території інших держав;</w:t>
      </w:r>
    </w:p>
    <w:p w:rsidR="000566D6" w:rsidRPr="008F7EE4" w:rsidRDefault="000566D6" w:rsidP="0079026A">
      <w:pPr>
        <w:spacing w:line="276" w:lineRule="auto"/>
        <w:ind w:firstLine="709"/>
        <w:jc w:val="both"/>
        <w:rPr>
          <w:sz w:val="28"/>
          <w:szCs w:val="28"/>
          <w:lang w:eastAsia="ko-KR"/>
        </w:rPr>
      </w:pPr>
      <w:r w:rsidRPr="008F7EE4">
        <w:rPr>
          <w:sz w:val="28"/>
          <w:szCs w:val="28"/>
          <w:lang w:eastAsia="ko-KR"/>
        </w:rPr>
        <w:t>- мітинг-реквієм до Дня Героїв Небесної Сотні;</w:t>
      </w:r>
    </w:p>
    <w:p w:rsidR="000566D6" w:rsidRPr="008F7EE4" w:rsidRDefault="000566D6" w:rsidP="000566D6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 w:rsidRPr="008F7EE4">
        <w:rPr>
          <w:sz w:val="28"/>
          <w:szCs w:val="28"/>
          <w:lang w:eastAsia="ko-KR"/>
        </w:rPr>
        <w:t xml:space="preserve">- урочисті заходи та </w:t>
      </w:r>
      <w:r w:rsidRPr="008F7EE4">
        <w:rPr>
          <w:sz w:val="28"/>
          <w:szCs w:val="28"/>
        </w:rPr>
        <w:t xml:space="preserve">міський етап </w:t>
      </w:r>
      <w:r w:rsidRPr="008F7EE4">
        <w:rPr>
          <w:spacing w:val="2"/>
          <w:sz w:val="28"/>
        </w:rPr>
        <w:t xml:space="preserve">обласного конкурсу читців-аматорів «Кобзарева струна не вмирає» </w:t>
      </w:r>
      <w:r w:rsidR="00E53E60" w:rsidRPr="008F7EE4">
        <w:rPr>
          <w:spacing w:val="2"/>
          <w:sz w:val="28"/>
        </w:rPr>
        <w:t>з нагоди 20</w:t>
      </w:r>
      <w:r w:rsidR="003C6D88" w:rsidRPr="008F7EE4">
        <w:rPr>
          <w:spacing w:val="2"/>
          <w:sz w:val="28"/>
        </w:rPr>
        <w:t>6</w:t>
      </w:r>
      <w:r w:rsidR="00E53E60" w:rsidRPr="008F7EE4">
        <w:rPr>
          <w:spacing w:val="2"/>
          <w:sz w:val="28"/>
        </w:rPr>
        <w:t>-ї річниці від</w:t>
      </w:r>
      <w:r w:rsidRPr="008F7EE4">
        <w:rPr>
          <w:sz w:val="28"/>
          <w:szCs w:val="28"/>
          <w:lang w:eastAsia="ko-KR"/>
        </w:rPr>
        <w:t xml:space="preserve"> дня народження Т. Г. Шевченка;</w:t>
      </w:r>
    </w:p>
    <w:p w:rsidR="000566D6" w:rsidRPr="008F7EE4" w:rsidRDefault="000566D6" w:rsidP="00E53E60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 w:rsidRPr="008F7EE4">
        <w:rPr>
          <w:sz w:val="28"/>
          <w:szCs w:val="28"/>
          <w:lang w:eastAsia="ko-KR"/>
        </w:rPr>
        <w:t xml:space="preserve">- </w:t>
      </w:r>
      <w:r w:rsidR="00934F9A">
        <w:rPr>
          <w:sz w:val="28"/>
          <w:szCs w:val="28"/>
          <w:lang w:eastAsia="ko-KR"/>
        </w:rPr>
        <w:t>онлайн-заходи</w:t>
      </w:r>
      <w:r w:rsidR="00E53E60" w:rsidRPr="008F7EE4">
        <w:rPr>
          <w:sz w:val="28"/>
          <w:szCs w:val="28"/>
          <w:lang w:eastAsia="ko-KR"/>
        </w:rPr>
        <w:t xml:space="preserve"> до Дня українського добровольця;</w:t>
      </w:r>
    </w:p>
    <w:p w:rsidR="000566D6" w:rsidRPr="008F7EE4" w:rsidRDefault="000566D6" w:rsidP="00635BB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8F7EE4">
        <w:rPr>
          <w:sz w:val="28"/>
          <w:szCs w:val="28"/>
          <w:lang w:eastAsia="ko-KR"/>
        </w:rPr>
        <w:t xml:space="preserve">- </w:t>
      </w:r>
      <w:r w:rsidR="00934F9A">
        <w:rPr>
          <w:sz w:val="28"/>
          <w:szCs w:val="28"/>
          <w:lang w:eastAsia="ko-KR"/>
        </w:rPr>
        <w:t>онлайн-заходи</w:t>
      </w:r>
      <w:r w:rsidRPr="008F7EE4">
        <w:rPr>
          <w:sz w:val="28"/>
          <w:szCs w:val="28"/>
          <w:lang w:eastAsia="ko-KR"/>
        </w:rPr>
        <w:t xml:space="preserve">до </w:t>
      </w:r>
      <w:r w:rsidR="003C6D88" w:rsidRPr="008F7EE4">
        <w:rPr>
          <w:sz w:val="28"/>
          <w:szCs w:val="28"/>
          <w:lang w:eastAsia="ko-KR"/>
        </w:rPr>
        <w:t>34</w:t>
      </w:r>
      <w:r w:rsidRPr="008F7EE4">
        <w:rPr>
          <w:sz w:val="28"/>
          <w:szCs w:val="28"/>
          <w:lang w:eastAsia="ko-KR"/>
        </w:rPr>
        <w:t>-</w:t>
      </w:r>
      <w:r w:rsidR="004B1AD1">
        <w:rPr>
          <w:sz w:val="28"/>
          <w:szCs w:val="28"/>
          <w:lang w:eastAsia="ko-KR"/>
        </w:rPr>
        <w:t>ї</w:t>
      </w:r>
      <w:r w:rsidRPr="008F7EE4">
        <w:rPr>
          <w:sz w:val="28"/>
          <w:szCs w:val="28"/>
          <w:lang w:eastAsia="ko-KR"/>
        </w:rPr>
        <w:t xml:space="preserve"> роко</w:t>
      </w:r>
      <w:r w:rsidR="003125EA">
        <w:rPr>
          <w:sz w:val="28"/>
          <w:szCs w:val="28"/>
          <w:lang w:eastAsia="ko-KR"/>
        </w:rPr>
        <w:t>вин</w:t>
      </w:r>
      <w:r w:rsidR="004B1AD1">
        <w:rPr>
          <w:sz w:val="28"/>
          <w:szCs w:val="28"/>
          <w:lang w:eastAsia="ko-KR"/>
        </w:rPr>
        <w:t>и</w:t>
      </w:r>
      <w:r w:rsidR="003125EA">
        <w:rPr>
          <w:sz w:val="28"/>
          <w:szCs w:val="28"/>
          <w:lang w:eastAsia="ko-KR"/>
        </w:rPr>
        <w:t xml:space="preserve"> Чорнобильської катастрофи;</w:t>
      </w:r>
    </w:p>
    <w:p w:rsidR="000566D6" w:rsidRPr="008F7EE4" w:rsidRDefault="000566D6" w:rsidP="000566D6">
      <w:pPr>
        <w:spacing w:line="276" w:lineRule="auto"/>
        <w:ind w:firstLine="708"/>
        <w:jc w:val="both"/>
        <w:rPr>
          <w:sz w:val="28"/>
          <w:szCs w:val="28"/>
          <w:lang w:eastAsia="uk-UA"/>
        </w:rPr>
      </w:pPr>
      <w:r w:rsidRPr="008F7EE4">
        <w:rPr>
          <w:sz w:val="28"/>
          <w:szCs w:val="28"/>
        </w:rPr>
        <w:t xml:space="preserve">- </w:t>
      </w:r>
      <w:r w:rsidR="00934F9A">
        <w:rPr>
          <w:sz w:val="28"/>
          <w:szCs w:val="28"/>
          <w:lang w:eastAsia="ko-KR"/>
        </w:rPr>
        <w:t>онлайн-заходи</w:t>
      </w:r>
      <w:r w:rsidRPr="008F7EE4">
        <w:rPr>
          <w:sz w:val="28"/>
          <w:szCs w:val="28"/>
          <w:lang w:eastAsia="uk-UA"/>
        </w:rPr>
        <w:t xml:space="preserve"> з нагоди Дня пам’яті та примирення;</w:t>
      </w:r>
    </w:p>
    <w:p w:rsidR="000566D6" w:rsidRPr="008F7EE4" w:rsidRDefault="000566D6" w:rsidP="000566D6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 w:rsidRPr="008F7EE4">
        <w:rPr>
          <w:sz w:val="28"/>
          <w:szCs w:val="28"/>
          <w:lang w:eastAsia="ko-KR"/>
        </w:rPr>
        <w:t xml:space="preserve">- </w:t>
      </w:r>
      <w:r w:rsidR="00934F9A">
        <w:rPr>
          <w:sz w:val="28"/>
          <w:szCs w:val="28"/>
          <w:lang w:eastAsia="ko-KR"/>
        </w:rPr>
        <w:t>онлайн-заходи</w:t>
      </w:r>
      <w:r w:rsidRPr="008F7EE4">
        <w:rPr>
          <w:sz w:val="28"/>
          <w:szCs w:val="28"/>
          <w:lang w:eastAsia="ko-KR"/>
        </w:rPr>
        <w:t xml:space="preserve"> до 7</w:t>
      </w:r>
      <w:r w:rsidR="008F7EE4" w:rsidRPr="008F7EE4">
        <w:rPr>
          <w:sz w:val="28"/>
          <w:szCs w:val="28"/>
          <w:lang w:eastAsia="ko-KR"/>
        </w:rPr>
        <w:t>5</w:t>
      </w:r>
      <w:r w:rsidRPr="008F7EE4">
        <w:rPr>
          <w:sz w:val="28"/>
          <w:szCs w:val="28"/>
          <w:lang w:eastAsia="ko-KR"/>
        </w:rPr>
        <w:t>-ї річниці Перемоги над нацизмом у Друг</w:t>
      </w:r>
      <w:r w:rsidR="00FB55B2" w:rsidRPr="008F7EE4">
        <w:rPr>
          <w:sz w:val="28"/>
          <w:szCs w:val="28"/>
          <w:lang w:eastAsia="ko-KR"/>
        </w:rPr>
        <w:t>ій світової війні</w:t>
      </w:r>
      <w:r w:rsidRPr="008F7EE4">
        <w:rPr>
          <w:sz w:val="28"/>
          <w:szCs w:val="28"/>
          <w:lang w:eastAsia="ko-KR"/>
        </w:rPr>
        <w:t>;</w:t>
      </w:r>
    </w:p>
    <w:p w:rsidR="00934F9A" w:rsidRDefault="000566D6" w:rsidP="00934F9A">
      <w:pPr>
        <w:pStyle w:val="a4"/>
        <w:spacing w:line="276" w:lineRule="auto"/>
        <w:ind w:left="709"/>
        <w:jc w:val="both"/>
        <w:rPr>
          <w:sz w:val="28"/>
        </w:rPr>
      </w:pPr>
      <w:r w:rsidRPr="008F7EE4">
        <w:rPr>
          <w:sz w:val="28"/>
        </w:rPr>
        <w:t>- покладання квітів до пам’ятного знаку жертвам Другої Світової війни з нагоди Дня скорботи і вшанування пам’яті жертв війни в Україні;</w:t>
      </w:r>
    </w:p>
    <w:p w:rsidR="003125EA" w:rsidRPr="00E15518" w:rsidRDefault="003125EA" w:rsidP="00934F9A">
      <w:pPr>
        <w:pStyle w:val="a4"/>
        <w:spacing w:line="276" w:lineRule="auto"/>
        <w:ind w:left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C74073">
        <w:rPr>
          <w:sz w:val="28"/>
          <w:szCs w:val="28"/>
          <w:lang w:eastAsia="ko-KR"/>
        </w:rPr>
        <w:t>онлайн-заходи</w:t>
      </w:r>
      <w:r w:rsidR="00E15518">
        <w:rPr>
          <w:sz w:val="28"/>
          <w:szCs w:val="28"/>
          <w:lang w:eastAsia="ko-KR"/>
        </w:rPr>
        <w:t xml:space="preserve">до Дня Конституції </w:t>
      </w:r>
      <w:r w:rsidR="00E8307F">
        <w:rPr>
          <w:sz w:val="28"/>
          <w:szCs w:val="28"/>
          <w:lang w:eastAsia="ko-KR"/>
        </w:rPr>
        <w:t>У</w:t>
      </w:r>
      <w:r w:rsidR="00E15518">
        <w:rPr>
          <w:sz w:val="28"/>
          <w:szCs w:val="28"/>
          <w:lang w:eastAsia="ko-KR"/>
        </w:rPr>
        <w:t>країни</w:t>
      </w:r>
      <w:r w:rsidR="00E8307F">
        <w:rPr>
          <w:sz w:val="28"/>
          <w:szCs w:val="28"/>
          <w:lang w:eastAsia="ko-KR"/>
        </w:rPr>
        <w:t>;</w:t>
      </w:r>
    </w:p>
    <w:p w:rsidR="003125EA" w:rsidRDefault="003125EA" w:rsidP="00934F9A">
      <w:pPr>
        <w:pStyle w:val="a4"/>
        <w:spacing w:line="276" w:lineRule="auto"/>
        <w:ind w:left="709"/>
        <w:jc w:val="both"/>
        <w:rPr>
          <w:sz w:val="28"/>
        </w:rPr>
      </w:pPr>
      <w:r>
        <w:rPr>
          <w:sz w:val="28"/>
        </w:rPr>
        <w:t>-</w:t>
      </w:r>
      <w:r w:rsidR="00C74073">
        <w:rPr>
          <w:sz w:val="28"/>
          <w:szCs w:val="28"/>
          <w:lang w:eastAsia="ko-KR"/>
        </w:rPr>
        <w:t>онлайн-заходи</w:t>
      </w:r>
      <w:r w:rsidR="00E8307F">
        <w:rPr>
          <w:sz w:val="28"/>
          <w:szCs w:val="28"/>
          <w:lang w:eastAsia="ko-KR"/>
        </w:rPr>
        <w:t>до Дня Державного Прапора та 29-ї річниці незалежності України;</w:t>
      </w:r>
    </w:p>
    <w:p w:rsidR="003125EA" w:rsidRDefault="003125EA" w:rsidP="00934F9A">
      <w:pPr>
        <w:pStyle w:val="a4"/>
        <w:spacing w:line="276" w:lineRule="auto"/>
        <w:ind w:left="709"/>
        <w:jc w:val="both"/>
        <w:rPr>
          <w:sz w:val="28"/>
        </w:rPr>
      </w:pPr>
      <w:r>
        <w:rPr>
          <w:sz w:val="28"/>
        </w:rPr>
        <w:t>-</w:t>
      </w:r>
      <w:r w:rsidR="00C74073">
        <w:rPr>
          <w:sz w:val="28"/>
          <w:szCs w:val="28"/>
          <w:lang w:eastAsia="ko-KR"/>
        </w:rPr>
        <w:t>онлайн-заходи</w:t>
      </w:r>
      <w:r w:rsidR="00241973">
        <w:rPr>
          <w:sz w:val="28"/>
          <w:szCs w:val="28"/>
          <w:lang w:eastAsia="ko-KR"/>
        </w:rPr>
        <w:t>до Дня захисників України, які загинули в боротьбі за незалежність, суверенітет і територіальну цілісність України;</w:t>
      </w:r>
    </w:p>
    <w:p w:rsidR="003125EA" w:rsidRDefault="003125EA" w:rsidP="00934F9A">
      <w:pPr>
        <w:pStyle w:val="a4"/>
        <w:spacing w:line="276" w:lineRule="auto"/>
        <w:ind w:left="709"/>
        <w:jc w:val="both"/>
        <w:rPr>
          <w:sz w:val="28"/>
        </w:rPr>
      </w:pPr>
      <w:r>
        <w:rPr>
          <w:sz w:val="28"/>
        </w:rPr>
        <w:t>-</w:t>
      </w:r>
      <w:r w:rsidR="00C74073">
        <w:rPr>
          <w:sz w:val="28"/>
          <w:szCs w:val="28"/>
          <w:lang w:eastAsia="ko-KR"/>
        </w:rPr>
        <w:t>онлайн-заходи</w:t>
      </w:r>
      <w:r w:rsidR="00241973">
        <w:rPr>
          <w:sz w:val="28"/>
          <w:szCs w:val="28"/>
          <w:lang w:eastAsia="ko-KR"/>
        </w:rPr>
        <w:t>до Дня міста;</w:t>
      </w:r>
    </w:p>
    <w:p w:rsidR="003125EA" w:rsidRDefault="003125EA" w:rsidP="00934F9A">
      <w:pPr>
        <w:pStyle w:val="a4"/>
        <w:spacing w:line="276" w:lineRule="auto"/>
        <w:ind w:left="709"/>
        <w:jc w:val="both"/>
        <w:rPr>
          <w:sz w:val="28"/>
        </w:rPr>
      </w:pPr>
      <w:r>
        <w:rPr>
          <w:sz w:val="28"/>
        </w:rPr>
        <w:t>-</w:t>
      </w:r>
      <w:r w:rsidR="00C74073">
        <w:rPr>
          <w:sz w:val="28"/>
          <w:szCs w:val="28"/>
          <w:lang w:eastAsia="ko-KR"/>
        </w:rPr>
        <w:t>онлайн-заходи</w:t>
      </w:r>
      <w:r w:rsidR="00D37002">
        <w:rPr>
          <w:sz w:val="28"/>
          <w:szCs w:val="28"/>
          <w:lang w:eastAsia="ko-KR"/>
        </w:rPr>
        <w:t>до Дня українського козацтва Дня захисників України;</w:t>
      </w:r>
    </w:p>
    <w:p w:rsidR="003125EA" w:rsidRDefault="003125EA" w:rsidP="00934F9A">
      <w:pPr>
        <w:pStyle w:val="a4"/>
        <w:spacing w:line="276" w:lineRule="auto"/>
        <w:ind w:left="709"/>
        <w:jc w:val="both"/>
        <w:rPr>
          <w:sz w:val="28"/>
        </w:rPr>
      </w:pPr>
      <w:r>
        <w:rPr>
          <w:sz w:val="28"/>
        </w:rPr>
        <w:t>-</w:t>
      </w:r>
      <w:r w:rsidR="00C74073">
        <w:rPr>
          <w:sz w:val="28"/>
          <w:szCs w:val="28"/>
          <w:lang w:eastAsia="ko-KR"/>
        </w:rPr>
        <w:t>онлайн-заходи</w:t>
      </w:r>
      <w:r w:rsidR="00D37002">
        <w:rPr>
          <w:sz w:val="28"/>
          <w:szCs w:val="28"/>
          <w:lang w:eastAsia="ko-KR"/>
        </w:rPr>
        <w:t>до Дня працівників культури та майстрів народного мистецтва;</w:t>
      </w:r>
    </w:p>
    <w:p w:rsidR="00894684" w:rsidRDefault="00C74073" w:rsidP="00894684">
      <w:pPr>
        <w:pStyle w:val="a4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</w:t>
      </w:r>
      <w:r w:rsidR="00894684">
        <w:rPr>
          <w:sz w:val="28"/>
          <w:szCs w:val="28"/>
          <w:lang w:eastAsia="ko-KR"/>
        </w:rPr>
        <w:t>онлайн-заходи</w:t>
      </w:r>
      <w:r w:rsidR="00E6269B">
        <w:rPr>
          <w:sz w:val="28"/>
          <w:szCs w:val="28"/>
          <w:lang w:eastAsia="ko-KR"/>
        </w:rPr>
        <w:t xml:space="preserve"> до Дня Гідності та Свободи;</w:t>
      </w:r>
    </w:p>
    <w:p w:rsidR="00894684" w:rsidRDefault="00C74073" w:rsidP="00894684">
      <w:pPr>
        <w:pStyle w:val="a4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</w:t>
      </w:r>
      <w:r w:rsidR="00894684">
        <w:rPr>
          <w:sz w:val="28"/>
          <w:szCs w:val="28"/>
          <w:lang w:eastAsia="ko-KR"/>
        </w:rPr>
        <w:t>онлайн-заходи</w:t>
      </w:r>
      <w:r w:rsidR="00EA0A9A">
        <w:rPr>
          <w:sz w:val="28"/>
          <w:szCs w:val="28"/>
          <w:lang w:eastAsia="ko-KR"/>
        </w:rPr>
        <w:t xml:space="preserve">до Дня вшанування </w:t>
      </w:r>
      <w:r w:rsidR="00EA0A9A" w:rsidRPr="00EA0A9A">
        <w:rPr>
          <w:sz w:val="28"/>
          <w:szCs w:val="28"/>
          <w:lang w:eastAsia="ko-KR"/>
        </w:rPr>
        <w:t>учасників ліквідації наслідків аварії на Чорнобильській АЕС</w:t>
      </w:r>
      <w:r w:rsidR="00DD6F6D">
        <w:rPr>
          <w:sz w:val="28"/>
          <w:szCs w:val="28"/>
          <w:lang w:eastAsia="ko-KR"/>
        </w:rPr>
        <w:t>;</w:t>
      </w:r>
    </w:p>
    <w:p w:rsidR="00C74073" w:rsidRPr="00C74073" w:rsidRDefault="00C74073" w:rsidP="00C74073">
      <w:pPr>
        <w:pStyle w:val="a4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</w:t>
      </w:r>
      <w:r w:rsidR="00EA0A9A">
        <w:rPr>
          <w:sz w:val="28"/>
          <w:szCs w:val="28"/>
          <w:lang w:eastAsia="ko-KR"/>
        </w:rPr>
        <w:t>заходи до відкриття головної новорічної ялинки міста.</w:t>
      </w:r>
    </w:p>
    <w:p w:rsidR="000566D6" w:rsidRDefault="000566D6" w:rsidP="0005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проведенні та організації загальноміських заходів активну участь приймають центр дозвілля, </w:t>
      </w:r>
      <w:proofErr w:type="spellStart"/>
      <w:r w:rsidR="007876D0">
        <w:rPr>
          <w:sz w:val="28"/>
          <w:szCs w:val="28"/>
        </w:rPr>
        <w:t>Заболоттівський</w:t>
      </w:r>
      <w:proofErr w:type="spellEnd"/>
      <w:r w:rsidR="007876D0">
        <w:rPr>
          <w:sz w:val="28"/>
          <w:szCs w:val="28"/>
        </w:rPr>
        <w:t xml:space="preserve"> будинок культури, </w:t>
      </w:r>
      <w:r>
        <w:rPr>
          <w:sz w:val="28"/>
          <w:szCs w:val="28"/>
        </w:rPr>
        <w:t xml:space="preserve">ПСМНЗ </w:t>
      </w:r>
      <w:r w:rsidR="005A1233">
        <w:rPr>
          <w:sz w:val="28"/>
          <w:szCs w:val="28"/>
        </w:rPr>
        <w:t>Вараська</w:t>
      </w:r>
      <w:r>
        <w:rPr>
          <w:sz w:val="28"/>
          <w:szCs w:val="28"/>
        </w:rPr>
        <w:t xml:space="preserve"> дитяча музична школа, міські бібліотеки та БДЮТ.</w:t>
      </w:r>
    </w:p>
    <w:p w:rsidR="005A1233" w:rsidRDefault="005A1233" w:rsidP="000566D6">
      <w:pPr>
        <w:rPr>
          <w:sz w:val="28"/>
          <w:szCs w:val="28"/>
        </w:rPr>
      </w:pPr>
    </w:p>
    <w:p w:rsidR="00C54F44" w:rsidRDefault="00C54F44" w:rsidP="000566D6">
      <w:pPr>
        <w:rPr>
          <w:sz w:val="28"/>
          <w:szCs w:val="28"/>
        </w:rPr>
      </w:pPr>
    </w:p>
    <w:p w:rsidR="005A1233" w:rsidRDefault="005A1233" w:rsidP="000566D6">
      <w:pPr>
        <w:rPr>
          <w:sz w:val="28"/>
          <w:szCs w:val="28"/>
        </w:rPr>
      </w:pPr>
    </w:p>
    <w:p w:rsidR="000566D6" w:rsidRDefault="000566D6" w:rsidP="00E05AE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</w:t>
      </w:r>
      <w:r w:rsidR="006B101C">
        <w:rPr>
          <w:sz w:val="28"/>
          <w:szCs w:val="28"/>
        </w:rPr>
        <w:t>Оксана САВОНІК</w:t>
      </w:r>
    </w:p>
    <w:p w:rsidR="0032186A" w:rsidRDefault="0032186A" w:rsidP="000566D6">
      <w:pPr>
        <w:jc w:val="center"/>
      </w:pPr>
    </w:p>
    <w:sectPr w:rsidR="0032186A" w:rsidSect="00345B9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6DD"/>
    <w:multiLevelType w:val="hybridMultilevel"/>
    <w:tmpl w:val="22A0DA00"/>
    <w:lvl w:ilvl="0" w:tplc="9C723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20FB7"/>
    <w:multiLevelType w:val="hybridMultilevel"/>
    <w:tmpl w:val="32266168"/>
    <w:lvl w:ilvl="0" w:tplc="2A181FD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CC5757"/>
    <w:multiLevelType w:val="hybridMultilevel"/>
    <w:tmpl w:val="A4FE4D0A"/>
    <w:lvl w:ilvl="0" w:tplc="9C723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D0BDA"/>
    <w:multiLevelType w:val="hybridMultilevel"/>
    <w:tmpl w:val="22A0DA00"/>
    <w:lvl w:ilvl="0" w:tplc="9C723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764DEF"/>
    <w:multiLevelType w:val="hybridMultilevel"/>
    <w:tmpl w:val="26700B5A"/>
    <w:lvl w:ilvl="0" w:tplc="2A181FD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1749F4"/>
    <w:multiLevelType w:val="hybridMultilevel"/>
    <w:tmpl w:val="AFFE590A"/>
    <w:lvl w:ilvl="0" w:tplc="2A181FD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002E4F"/>
    <w:multiLevelType w:val="hybridMultilevel"/>
    <w:tmpl w:val="22A0DA00"/>
    <w:lvl w:ilvl="0" w:tplc="9C723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C4BBB"/>
    <w:multiLevelType w:val="hybridMultilevel"/>
    <w:tmpl w:val="22A0DA00"/>
    <w:lvl w:ilvl="0" w:tplc="9C723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042D8D"/>
    <w:multiLevelType w:val="hybridMultilevel"/>
    <w:tmpl w:val="22A0DA00"/>
    <w:lvl w:ilvl="0" w:tplc="9C723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26B9A"/>
    <w:rsid w:val="0001535A"/>
    <w:rsid w:val="00026B9A"/>
    <w:rsid w:val="000548DC"/>
    <w:rsid w:val="000566D6"/>
    <w:rsid w:val="000607C0"/>
    <w:rsid w:val="000847F0"/>
    <w:rsid w:val="00097267"/>
    <w:rsid w:val="00097617"/>
    <w:rsid w:val="000E361F"/>
    <w:rsid w:val="000F1555"/>
    <w:rsid w:val="00150C13"/>
    <w:rsid w:val="001631F4"/>
    <w:rsid w:val="001724BC"/>
    <w:rsid w:val="001B0DBF"/>
    <w:rsid w:val="001D1350"/>
    <w:rsid w:val="001D179C"/>
    <w:rsid w:val="001E2B24"/>
    <w:rsid w:val="001E5347"/>
    <w:rsid w:val="00220B3E"/>
    <w:rsid w:val="002304A9"/>
    <w:rsid w:val="00235015"/>
    <w:rsid w:val="00237B2E"/>
    <w:rsid w:val="00241973"/>
    <w:rsid w:val="00250E46"/>
    <w:rsid w:val="00276464"/>
    <w:rsid w:val="00290609"/>
    <w:rsid w:val="002937B3"/>
    <w:rsid w:val="00294F90"/>
    <w:rsid w:val="002B723F"/>
    <w:rsid w:val="002D2876"/>
    <w:rsid w:val="002D7AE6"/>
    <w:rsid w:val="002F628A"/>
    <w:rsid w:val="003125EA"/>
    <w:rsid w:val="0032186A"/>
    <w:rsid w:val="00345B9B"/>
    <w:rsid w:val="00370929"/>
    <w:rsid w:val="00391BF9"/>
    <w:rsid w:val="00394A22"/>
    <w:rsid w:val="003C6D88"/>
    <w:rsid w:val="003E27A4"/>
    <w:rsid w:val="003E5402"/>
    <w:rsid w:val="00411AC3"/>
    <w:rsid w:val="00416BA1"/>
    <w:rsid w:val="00490507"/>
    <w:rsid w:val="00496B5A"/>
    <w:rsid w:val="004B1AD1"/>
    <w:rsid w:val="005204E9"/>
    <w:rsid w:val="00544DB5"/>
    <w:rsid w:val="0056431B"/>
    <w:rsid w:val="00570821"/>
    <w:rsid w:val="0059425B"/>
    <w:rsid w:val="005A0BE1"/>
    <w:rsid w:val="005A1233"/>
    <w:rsid w:val="005A6BC9"/>
    <w:rsid w:val="005C0330"/>
    <w:rsid w:val="005C29E7"/>
    <w:rsid w:val="005D1027"/>
    <w:rsid w:val="005E0D5A"/>
    <w:rsid w:val="005E3BF8"/>
    <w:rsid w:val="006125F4"/>
    <w:rsid w:val="00617F68"/>
    <w:rsid w:val="00625A86"/>
    <w:rsid w:val="00635BBD"/>
    <w:rsid w:val="006B0D71"/>
    <w:rsid w:val="006B101C"/>
    <w:rsid w:val="006B6F23"/>
    <w:rsid w:val="006C3F85"/>
    <w:rsid w:val="006E561E"/>
    <w:rsid w:val="006F1F8D"/>
    <w:rsid w:val="00704407"/>
    <w:rsid w:val="007062FF"/>
    <w:rsid w:val="00707BE7"/>
    <w:rsid w:val="00712037"/>
    <w:rsid w:val="0071777E"/>
    <w:rsid w:val="00726668"/>
    <w:rsid w:val="007876D0"/>
    <w:rsid w:val="00787A98"/>
    <w:rsid w:val="0079026A"/>
    <w:rsid w:val="007A49C2"/>
    <w:rsid w:val="007D14B3"/>
    <w:rsid w:val="00825092"/>
    <w:rsid w:val="008273AB"/>
    <w:rsid w:val="00830644"/>
    <w:rsid w:val="00852755"/>
    <w:rsid w:val="00865F0C"/>
    <w:rsid w:val="00894684"/>
    <w:rsid w:val="008B6668"/>
    <w:rsid w:val="008C282F"/>
    <w:rsid w:val="008D21AE"/>
    <w:rsid w:val="008D4BD5"/>
    <w:rsid w:val="008E5E13"/>
    <w:rsid w:val="008F1EAA"/>
    <w:rsid w:val="008F7EE4"/>
    <w:rsid w:val="00900E98"/>
    <w:rsid w:val="00934732"/>
    <w:rsid w:val="00934F9A"/>
    <w:rsid w:val="009502BD"/>
    <w:rsid w:val="00962953"/>
    <w:rsid w:val="0098188C"/>
    <w:rsid w:val="009B60D4"/>
    <w:rsid w:val="009B75AA"/>
    <w:rsid w:val="009C6417"/>
    <w:rsid w:val="009D25F0"/>
    <w:rsid w:val="00A06824"/>
    <w:rsid w:val="00A377F3"/>
    <w:rsid w:val="00A51B23"/>
    <w:rsid w:val="00A52E48"/>
    <w:rsid w:val="00A54F82"/>
    <w:rsid w:val="00A71B00"/>
    <w:rsid w:val="00AE58D7"/>
    <w:rsid w:val="00AF065F"/>
    <w:rsid w:val="00B43B6C"/>
    <w:rsid w:val="00B50524"/>
    <w:rsid w:val="00B667FA"/>
    <w:rsid w:val="00BA0868"/>
    <w:rsid w:val="00BA7F90"/>
    <w:rsid w:val="00BC14C9"/>
    <w:rsid w:val="00BC4FC0"/>
    <w:rsid w:val="00BE496D"/>
    <w:rsid w:val="00BE4BCC"/>
    <w:rsid w:val="00BF5A11"/>
    <w:rsid w:val="00C24EC4"/>
    <w:rsid w:val="00C30A48"/>
    <w:rsid w:val="00C344DE"/>
    <w:rsid w:val="00C3636E"/>
    <w:rsid w:val="00C4655F"/>
    <w:rsid w:val="00C54F44"/>
    <w:rsid w:val="00C74073"/>
    <w:rsid w:val="00CA1430"/>
    <w:rsid w:val="00CA19CA"/>
    <w:rsid w:val="00CB7C96"/>
    <w:rsid w:val="00CE49A0"/>
    <w:rsid w:val="00D37002"/>
    <w:rsid w:val="00D44C40"/>
    <w:rsid w:val="00D83FD6"/>
    <w:rsid w:val="00D923A2"/>
    <w:rsid w:val="00DD6F6D"/>
    <w:rsid w:val="00DE34A6"/>
    <w:rsid w:val="00DF23BC"/>
    <w:rsid w:val="00DF3F9A"/>
    <w:rsid w:val="00E05AE6"/>
    <w:rsid w:val="00E15518"/>
    <w:rsid w:val="00E337DF"/>
    <w:rsid w:val="00E47F25"/>
    <w:rsid w:val="00E53E60"/>
    <w:rsid w:val="00E6269B"/>
    <w:rsid w:val="00E664AF"/>
    <w:rsid w:val="00E8010C"/>
    <w:rsid w:val="00E8307F"/>
    <w:rsid w:val="00EA0A9A"/>
    <w:rsid w:val="00EB6FDD"/>
    <w:rsid w:val="00F026E0"/>
    <w:rsid w:val="00F039C5"/>
    <w:rsid w:val="00F25CAC"/>
    <w:rsid w:val="00F40F6A"/>
    <w:rsid w:val="00F42494"/>
    <w:rsid w:val="00F94326"/>
    <w:rsid w:val="00FB55B2"/>
    <w:rsid w:val="00FC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607C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607C0"/>
    <w:pPr>
      <w:keepNext/>
      <w:pBdr>
        <w:top w:val="thinThickSmallGap" w:sz="24" w:space="1" w:color="auto"/>
      </w:pBdr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607C0"/>
    <w:rPr>
      <w:rFonts w:ascii="Times New Roman" w:eastAsia="Times New Roman" w:hAnsi="Times New Roman" w:cs="Times New Roman"/>
      <w:b/>
      <w:bCs/>
      <w:i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0607C0"/>
    <w:pPr>
      <w:jc w:val="center"/>
    </w:pPr>
    <w:rPr>
      <w:b/>
      <w:sz w:val="28"/>
    </w:rPr>
  </w:style>
  <w:style w:type="paragraph" w:styleId="a4">
    <w:name w:val="No Spacing"/>
    <w:uiPriority w:val="1"/>
    <w:qFormat/>
    <w:rsid w:val="0006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1">
    <w:name w:val="Заголовок №1_"/>
    <w:link w:val="12"/>
    <w:locked/>
    <w:rsid w:val="000607C0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07C0"/>
    <w:pPr>
      <w:widowControl w:val="0"/>
      <w:shd w:val="clear" w:color="auto" w:fill="FFFFFF"/>
      <w:spacing w:after="480" w:line="566" w:lineRule="exact"/>
      <w:ind w:firstLine="1380"/>
      <w:outlineLvl w:val="0"/>
    </w:pPr>
    <w:rPr>
      <w:rFonts w:ascii="Arial" w:eastAsiaTheme="minorHAnsi" w:hAnsi="Arial" w:cs="Arial"/>
      <w:b/>
      <w:bCs/>
      <w:i/>
      <w:iCs/>
      <w:sz w:val="26"/>
      <w:szCs w:val="26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026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6E0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6E561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3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mist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47D8-0EDA-43D9-926F-24EDA214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8285</Words>
  <Characters>4724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3</cp:revision>
  <cp:lastPrinted>2020-12-29T14:02:00Z</cp:lastPrinted>
  <dcterms:created xsi:type="dcterms:W3CDTF">2021-01-15T08:23:00Z</dcterms:created>
  <dcterms:modified xsi:type="dcterms:W3CDTF">2021-01-15T08:29:00Z</dcterms:modified>
</cp:coreProperties>
</file>